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CellMar>
          <w:top w:w="57" w:type="dxa"/>
          <w:bottom w:w="57" w:type="dxa"/>
        </w:tblCellMar>
        <w:tblLook w:val="04A0" w:firstRow="1" w:lastRow="0" w:firstColumn="1" w:lastColumn="0" w:noHBand="0" w:noVBand="1"/>
      </w:tblPr>
      <w:tblGrid>
        <w:gridCol w:w="9062"/>
      </w:tblGrid>
      <w:tr w:rsidR="003A686B" w:rsidRPr="00A76415" w14:paraId="04B7BA2F" w14:textId="77777777" w:rsidTr="00D95054">
        <w:tc>
          <w:tcPr>
            <w:tcW w:w="9062" w:type="dxa"/>
            <w:vAlign w:val="center"/>
          </w:tcPr>
          <w:p w14:paraId="1272F6A9" w14:textId="77777777" w:rsidR="003A686B" w:rsidRPr="00A76415" w:rsidRDefault="003A686B" w:rsidP="00470946">
            <w:pPr>
              <w:jc w:val="center"/>
              <w:rPr>
                <w:rFonts w:cs="Arial"/>
                <w:b/>
                <w:sz w:val="22"/>
                <w:szCs w:val="20"/>
              </w:rPr>
            </w:pPr>
            <w:r w:rsidRPr="00A76415">
              <w:rPr>
                <w:rFonts w:cs="Arial"/>
                <w:b/>
                <w:sz w:val="22"/>
                <w:szCs w:val="20"/>
              </w:rPr>
              <w:t>Avis d’Appel Public à la Concurrence</w:t>
            </w:r>
          </w:p>
          <w:p w14:paraId="5F6D71E8" w14:textId="0CB7CE41" w:rsidR="003A686B" w:rsidRPr="00A76415" w:rsidRDefault="003A686B" w:rsidP="00130927">
            <w:pPr>
              <w:jc w:val="center"/>
              <w:rPr>
                <w:rFonts w:cs="Arial"/>
                <w:i/>
                <w:sz w:val="22"/>
                <w:szCs w:val="20"/>
              </w:rPr>
            </w:pPr>
            <w:r w:rsidRPr="00A76415">
              <w:rPr>
                <w:rFonts w:cs="Arial"/>
                <w:i/>
                <w:sz w:val="22"/>
                <w:szCs w:val="20"/>
              </w:rPr>
              <w:t xml:space="preserve">Occupation du domaine public </w:t>
            </w:r>
            <w:r w:rsidR="00130927" w:rsidRPr="00A76415">
              <w:rPr>
                <w:rFonts w:cs="Arial"/>
                <w:i/>
                <w:sz w:val="22"/>
                <w:szCs w:val="20"/>
              </w:rPr>
              <w:t>pour</w:t>
            </w:r>
            <w:r w:rsidRPr="00A76415">
              <w:rPr>
                <w:rFonts w:cs="Arial"/>
                <w:i/>
                <w:sz w:val="22"/>
                <w:szCs w:val="20"/>
              </w:rPr>
              <w:t xml:space="preserve"> une activité commerciale avec emprise</w:t>
            </w:r>
          </w:p>
        </w:tc>
      </w:tr>
    </w:tbl>
    <w:p w14:paraId="176E5BF1" w14:textId="77777777" w:rsidR="008362EB" w:rsidRPr="00A76415" w:rsidRDefault="004E2337" w:rsidP="00470946">
      <w:pPr>
        <w:rPr>
          <w:rFonts w:cs="Arial"/>
          <w:szCs w:val="20"/>
        </w:rPr>
      </w:pPr>
    </w:p>
    <w:p w14:paraId="7FC9EF3C" w14:textId="77777777" w:rsidR="003A686B" w:rsidRPr="00A76415" w:rsidRDefault="003A686B" w:rsidP="00470946">
      <w:pPr>
        <w:rPr>
          <w:rFonts w:cs="Arial"/>
          <w:szCs w:val="20"/>
        </w:rPr>
      </w:pPr>
    </w:p>
    <w:p w14:paraId="00EBC3F7" w14:textId="77777777" w:rsidR="003A686B" w:rsidRPr="00A76415" w:rsidRDefault="003A686B" w:rsidP="00470946">
      <w:pPr>
        <w:rPr>
          <w:rFonts w:cs="Arial"/>
          <w:szCs w:val="20"/>
        </w:rPr>
      </w:pPr>
    </w:p>
    <w:p w14:paraId="6FC9953F" w14:textId="77777777" w:rsidR="00D95054" w:rsidRPr="00A76415" w:rsidRDefault="00D95054" w:rsidP="00470946">
      <w:pPr>
        <w:ind w:left="284"/>
        <w:jc w:val="left"/>
        <w:rPr>
          <w:rFonts w:cs="Arial"/>
          <w:szCs w:val="20"/>
        </w:rPr>
      </w:pPr>
      <w:r w:rsidRPr="00A76415">
        <w:rPr>
          <w:rFonts w:cs="Arial"/>
          <w:b/>
          <w:szCs w:val="20"/>
          <w:u w:val="single"/>
        </w:rPr>
        <w:t>Désignation du gestionnaire du domaine public :</w:t>
      </w:r>
    </w:p>
    <w:p w14:paraId="236F8CC6" w14:textId="77777777" w:rsidR="00D95054" w:rsidRPr="00A76415" w:rsidRDefault="00D95054" w:rsidP="00470946">
      <w:pPr>
        <w:jc w:val="left"/>
        <w:rPr>
          <w:rFonts w:cs="Arial"/>
          <w:b/>
          <w:szCs w:val="20"/>
        </w:rPr>
      </w:pPr>
    </w:p>
    <w:p w14:paraId="097842C1" w14:textId="77777777" w:rsidR="00DD1094" w:rsidRPr="00A76415" w:rsidRDefault="00DD1094" w:rsidP="00470946">
      <w:pPr>
        <w:jc w:val="left"/>
        <w:rPr>
          <w:rFonts w:cs="Arial"/>
          <w:szCs w:val="20"/>
        </w:rPr>
      </w:pPr>
      <w:r w:rsidRPr="00A76415">
        <w:rPr>
          <w:rFonts w:cs="Arial"/>
          <w:szCs w:val="20"/>
        </w:rPr>
        <w:t>Ville de QUIMPER</w:t>
      </w:r>
    </w:p>
    <w:p w14:paraId="65A589C7" w14:textId="77777777" w:rsidR="00DD1094" w:rsidRPr="00A76415" w:rsidRDefault="00DD1094" w:rsidP="00470946">
      <w:pPr>
        <w:jc w:val="left"/>
        <w:rPr>
          <w:rFonts w:cs="Arial"/>
          <w:szCs w:val="20"/>
        </w:rPr>
      </w:pPr>
      <w:r w:rsidRPr="00A76415">
        <w:rPr>
          <w:rFonts w:cs="Arial"/>
          <w:szCs w:val="20"/>
        </w:rPr>
        <w:t>44 place Saint-Corentin</w:t>
      </w:r>
    </w:p>
    <w:p w14:paraId="1AA382D1" w14:textId="77777777" w:rsidR="00DD1094" w:rsidRPr="00A76415" w:rsidRDefault="00DD1094" w:rsidP="00470946">
      <w:pPr>
        <w:jc w:val="left"/>
        <w:rPr>
          <w:rFonts w:cs="Arial"/>
          <w:szCs w:val="20"/>
        </w:rPr>
      </w:pPr>
      <w:r w:rsidRPr="00A76415">
        <w:rPr>
          <w:rFonts w:cs="Arial"/>
          <w:szCs w:val="20"/>
        </w:rPr>
        <w:t>CS 26004</w:t>
      </w:r>
    </w:p>
    <w:p w14:paraId="0DDE5882" w14:textId="77777777" w:rsidR="00D95054" w:rsidRPr="00A76415" w:rsidRDefault="00DD1094" w:rsidP="00470946">
      <w:pPr>
        <w:jc w:val="left"/>
        <w:rPr>
          <w:rFonts w:cs="Arial"/>
          <w:szCs w:val="20"/>
        </w:rPr>
      </w:pPr>
      <w:r w:rsidRPr="00A76415">
        <w:rPr>
          <w:rFonts w:cs="Arial"/>
          <w:szCs w:val="20"/>
        </w:rPr>
        <w:t>29107 QUIMPER Cedex</w:t>
      </w:r>
    </w:p>
    <w:p w14:paraId="25F618C4" w14:textId="77777777" w:rsidR="00D95054" w:rsidRPr="00A76415" w:rsidRDefault="00D95054" w:rsidP="00470946">
      <w:pPr>
        <w:jc w:val="left"/>
        <w:rPr>
          <w:rFonts w:cs="Arial"/>
          <w:szCs w:val="20"/>
        </w:rPr>
      </w:pPr>
    </w:p>
    <w:p w14:paraId="6D20F11D" w14:textId="77777777" w:rsidR="00D95054" w:rsidRPr="00A76415" w:rsidRDefault="00D95054" w:rsidP="00470946">
      <w:pPr>
        <w:ind w:left="284"/>
        <w:jc w:val="left"/>
        <w:rPr>
          <w:rFonts w:cs="Arial"/>
          <w:szCs w:val="20"/>
        </w:rPr>
      </w:pPr>
      <w:r w:rsidRPr="00A76415">
        <w:rPr>
          <w:rFonts w:cs="Arial"/>
          <w:b/>
          <w:szCs w:val="20"/>
          <w:u w:val="single"/>
        </w:rPr>
        <w:t>Représentant légal :</w:t>
      </w:r>
    </w:p>
    <w:p w14:paraId="23CEE48A" w14:textId="77777777" w:rsidR="00D95054" w:rsidRPr="00A76415" w:rsidRDefault="00D95054" w:rsidP="00470946">
      <w:pPr>
        <w:rPr>
          <w:rFonts w:cs="Arial"/>
          <w:szCs w:val="20"/>
        </w:rPr>
      </w:pPr>
    </w:p>
    <w:p w14:paraId="6782B8E3" w14:textId="58D5C2F1" w:rsidR="00D95054" w:rsidRPr="00A76415" w:rsidRDefault="00830A5A" w:rsidP="00D51675">
      <w:pPr>
        <w:rPr>
          <w:rFonts w:cs="Arial"/>
          <w:szCs w:val="20"/>
        </w:rPr>
      </w:pPr>
      <w:r w:rsidRPr="00A76415">
        <w:rPr>
          <w:rFonts w:cs="Arial"/>
          <w:szCs w:val="20"/>
        </w:rPr>
        <w:t>Madame la maire</w:t>
      </w:r>
      <w:r w:rsidR="00D51675" w:rsidRPr="00A76415">
        <w:rPr>
          <w:rFonts w:cs="Arial"/>
          <w:szCs w:val="20"/>
        </w:rPr>
        <w:t xml:space="preserve">, en application </w:t>
      </w:r>
      <w:r w:rsidR="00D95054" w:rsidRPr="00A76415">
        <w:rPr>
          <w:rFonts w:cs="Arial"/>
          <w:szCs w:val="20"/>
        </w:rPr>
        <w:t>de la délibération n° </w:t>
      </w:r>
      <w:r w:rsidRPr="00A76415">
        <w:rPr>
          <w:rFonts w:cs="Arial"/>
          <w:szCs w:val="20"/>
        </w:rPr>
        <w:t>4</w:t>
      </w:r>
      <w:r w:rsidR="00D95054" w:rsidRPr="00A76415">
        <w:rPr>
          <w:rFonts w:cs="Arial"/>
          <w:szCs w:val="20"/>
        </w:rPr>
        <w:t xml:space="preserve"> du </w:t>
      </w:r>
      <w:r w:rsidRPr="00A76415">
        <w:rPr>
          <w:rFonts w:cs="Arial"/>
          <w:szCs w:val="20"/>
        </w:rPr>
        <w:t>conseil municipal</w:t>
      </w:r>
      <w:r w:rsidR="00D95054" w:rsidRPr="00A76415">
        <w:rPr>
          <w:rFonts w:cs="Arial"/>
          <w:szCs w:val="20"/>
        </w:rPr>
        <w:t xml:space="preserve"> en date du </w:t>
      </w:r>
      <w:r w:rsidRPr="00A76415">
        <w:rPr>
          <w:rFonts w:cs="Arial"/>
          <w:szCs w:val="20"/>
        </w:rPr>
        <w:t>22 juillet 2020</w:t>
      </w:r>
      <w:r w:rsidR="00D95054" w:rsidRPr="00A76415">
        <w:rPr>
          <w:rFonts w:cs="Arial"/>
          <w:szCs w:val="20"/>
        </w:rPr>
        <w:t>, portant « </w:t>
      </w:r>
      <w:r w:rsidRPr="00A76415">
        <w:rPr>
          <w:rFonts w:cs="Arial"/>
          <w:szCs w:val="20"/>
        </w:rPr>
        <w:t>Délégation du conseil municipal à la maire</w:t>
      </w:r>
      <w:r w:rsidR="00D51675" w:rsidRPr="00A76415">
        <w:rPr>
          <w:rFonts w:cs="Arial"/>
          <w:szCs w:val="20"/>
        </w:rPr>
        <w:t> ».</w:t>
      </w:r>
    </w:p>
    <w:p w14:paraId="020BC34D" w14:textId="1BA46C99" w:rsidR="00D95054" w:rsidRPr="00A76415" w:rsidRDefault="00D95054" w:rsidP="00470946">
      <w:pPr>
        <w:rPr>
          <w:rFonts w:cs="Arial"/>
          <w:szCs w:val="20"/>
        </w:rPr>
      </w:pPr>
    </w:p>
    <w:p w14:paraId="0DE6E348" w14:textId="77777777" w:rsidR="00D51675" w:rsidRPr="00A76415" w:rsidRDefault="00D51675" w:rsidP="00470946">
      <w:pPr>
        <w:rPr>
          <w:rFonts w:cs="Arial"/>
          <w:szCs w:val="20"/>
        </w:rPr>
      </w:pPr>
    </w:p>
    <w:p w14:paraId="185019D9" w14:textId="77777777" w:rsidR="00D95054" w:rsidRPr="00A76415" w:rsidRDefault="00D95054" w:rsidP="00470946">
      <w:pPr>
        <w:rPr>
          <w:rFonts w:cs="Arial"/>
          <w:i/>
          <w:szCs w:val="20"/>
        </w:rPr>
      </w:pPr>
      <w:r w:rsidRPr="00A76415">
        <w:rPr>
          <w:rFonts w:cs="Arial"/>
          <w:i/>
          <w:szCs w:val="20"/>
        </w:rPr>
        <w:t>La présente procédure de sélection est soumise aux dispositions des articles L. 2122-1-1 et suivants du Code général de la propriété des personnes publiques (CG3P).</w:t>
      </w:r>
    </w:p>
    <w:p w14:paraId="53FC4824" w14:textId="77777777" w:rsidR="00D95054" w:rsidRPr="00A76415" w:rsidRDefault="00D95054" w:rsidP="00470946">
      <w:pPr>
        <w:rPr>
          <w:rFonts w:cs="Arial"/>
          <w:szCs w:val="20"/>
        </w:rPr>
      </w:pPr>
    </w:p>
    <w:p w14:paraId="0F6980BF" w14:textId="246E910F" w:rsidR="00D95054" w:rsidRPr="00A76415" w:rsidRDefault="00D95054" w:rsidP="00FD560E">
      <w:pPr>
        <w:tabs>
          <w:tab w:val="left" w:pos="5592"/>
        </w:tabs>
        <w:rPr>
          <w:rFonts w:cs="Arial"/>
          <w:smallCaps/>
          <w:szCs w:val="20"/>
        </w:rPr>
      </w:pPr>
      <w:r w:rsidRPr="00A76415">
        <w:rPr>
          <w:rFonts w:cs="Arial"/>
          <w:b/>
          <w:smallCaps/>
          <w:szCs w:val="20"/>
        </w:rPr>
        <w:t>Article 1. Objet de la consultation</w:t>
      </w:r>
    </w:p>
    <w:p w14:paraId="5D7CD496" w14:textId="77777777" w:rsidR="00D95054" w:rsidRPr="00A76415" w:rsidRDefault="00D95054" w:rsidP="00470946">
      <w:pPr>
        <w:rPr>
          <w:rFonts w:cs="Arial"/>
          <w:szCs w:val="20"/>
        </w:rPr>
      </w:pPr>
    </w:p>
    <w:p w14:paraId="70B9C8E0" w14:textId="6B5619F0" w:rsidR="00D95054" w:rsidRDefault="004A27F6" w:rsidP="00470946">
      <w:pPr>
        <w:rPr>
          <w:rFonts w:cs="Arial"/>
          <w:szCs w:val="20"/>
        </w:rPr>
      </w:pPr>
      <w:r w:rsidRPr="00A76415">
        <w:rPr>
          <w:rFonts w:cs="Arial"/>
          <w:szCs w:val="20"/>
        </w:rPr>
        <w:t>Dans le cadre de la mise en œuvre de son budget participatif, et plus particulièrement de l’un des projets lauréats, l</w:t>
      </w:r>
      <w:r w:rsidR="00CE40A3" w:rsidRPr="00A76415">
        <w:rPr>
          <w:rFonts w:cs="Arial"/>
          <w:szCs w:val="20"/>
        </w:rPr>
        <w:t>a ville de Quimper procède à une consultation en vue de la conclusion d’une convention d’occupation temporaire du domaine public autorisant, en contrepartie</w:t>
      </w:r>
      <w:r w:rsidR="009D683B" w:rsidRPr="00A76415">
        <w:rPr>
          <w:rFonts w:cs="Arial"/>
          <w:szCs w:val="20"/>
        </w:rPr>
        <w:t>, notamment,</w:t>
      </w:r>
      <w:r w:rsidR="00CE40A3" w:rsidRPr="00A76415">
        <w:rPr>
          <w:rFonts w:cs="Arial"/>
          <w:szCs w:val="20"/>
        </w:rPr>
        <w:t xml:space="preserve"> du versement d’une redevance, l’exploitation d’une activité commerciale au sein d’un local </w:t>
      </w:r>
      <w:r w:rsidRPr="00A76415">
        <w:rPr>
          <w:rFonts w:cs="Arial"/>
          <w:szCs w:val="20"/>
        </w:rPr>
        <w:t xml:space="preserve">lui </w:t>
      </w:r>
      <w:r w:rsidR="00616AC4" w:rsidRPr="00A76415">
        <w:rPr>
          <w:rFonts w:cs="Arial"/>
          <w:szCs w:val="20"/>
        </w:rPr>
        <w:t>appartenant</w:t>
      </w:r>
      <w:r w:rsidR="00CE40A3" w:rsidRPr="00A76415">
        <w:rPr>
          <w:rFonts w:cs="Arial"/>
          <w:szCs w:val="20"/>
        </w:rPr>
        <w:t>.</w:t>
      </w:r>
    </w:p>
    <w:p w14:paraId="612E01E6" w14:textId="3D0BBC2E" w:rsidR="001B3C16" w:rsidRDefault="001B3C16" w:rsidP="00470946">
      <w:pPr>
        <w:rPr>
          <w:rFonts w:cs="Arial"/>
          <w:szCs w:val="20"/>
        </w:rPr>
      </w:pPr>
    </w:p>
    <w:p w14:paraId="063F1292" w14:textId="663739EB" w:rsidR="001B3C16" w:rsidRPr="00A76415" w:rsidRDefault="001B3C16" w:rsidP="00470946">
      <w:pPr>
        <w:rPr>
          <w:rFonts w:cs="Arial"/>
          <w:szCs w:val="20"/>
        </w:rPr>
      </w:pPr>
      <w:r>
        <w:rPr>
          <w:rFonts w:cs="Arial"/>
          <w:szCs w:val="20"/>
        </w:rPr>
        <w:t>L’autorisation accordée sera, en application des textes en vigueur,</w:t>
      </w:r>
      <w:r w:rsidRPr="001B3C16">
        <w:rPr>
          <w:rFonts w:cs="Arial"/>
          <w:szCs w:val="20"/>
        </w:rPr>
        <w:t xml:space="preserve"> précaire et révocable</w:t>
      </w:r>
      <w:r w:rsidR="00256BBA">
        <w:rPr>
          <w:rFonts w:cs="Arial"/>
          <w:szCs w:val="20"/>
        </w:rPr>
        <w:t xml:space="preserve">. Elle </w:t>
      </w:r>
      <w:r>
        <w:rPr>
          <w:rFonts w:cs="Arial"/>
          <w:szCs w:val="20"/>
        </w:rPr>
        <w:t>ne sera pas de nature à conférer</w:t>
      </w:r>
      <w:r w:rsidRPr="001B3C16">
        <w:rPr>
          <w:rFonts w:cs="Arial"/>
          <w:szCs w:val="20"/>
        </w:rPr>
        <w:t xml:space="preserve"> à l’occupant </w:t>
      </w:r>
      <w:r>
        <w:rPr>
          <w:rFonts w:cs="Arial"/>
          <w:szCs w:val="20"/>
        </w:rPr>
        <w:t>un quelconque</w:t>
      </w:r>
      <w:r w:rsidRPr="001B3C16">
        <w:rPr>
          <w:rFonts w:cs="Arial"/>
          <w:szCs w:val="20"/>
        </w:rPr>
        <w:t xml:space="preserve"> droit à la propriété commerciale et, notamment, aucun droit au bail commercial.</w:t>
      </w:r>
    </w:p>
    <w:p w14:paraId="3283D2B2" w14:textId="77777777" w:rsidR="00CE40A3" w:rsidRPr="00A76415" w:rsidRDefault="00CE40A3" w:rsidP="00470946">
      <w:pPr>
        <w:rPr>
          <w:rFonts w:cs="Arial"/>
          <w:szCs w:val="20"/>
        </w:rPr>
      </w:pPr>
    </w:p>
    <w:p w14:paraId="02637BF1" w14:textId="2E51DAC7" w:rsidR="00F81E0E" w:rsidRPr="00A76415" w:rsidRDefault="00F81E0E" w:rsidP="00470946">
      <w:pPr>
        <w:pStyle w:val="Paragraphedeliste"/>
        <w:numPr>
          <w:ilvl w:val="1"/>
          <w:numId w:val="7"/>
        </w:numPr>
        <w:spacing w:after="0"/>
        <w:ind w:left="993" w:hanging="426"/>
        <w:rPr>
          <w:rFonts w:cs="Arial"/>
          <w:szCs w:val="20"/>
          <w:u w:val="single"/>
        </w:rPr>
      </w:pPr>
      <w:r w:rsidRPr="00A76415">
        <w:rPr>
          <w:rFonts w:cs="Arial"/>
          <w:szCs w:val="20"/>
          <w:u w:val="single"/>
        </w:rPr>
        <w:t>Nature de l’activité autorisée</w:t>
      </w:r>
    </w:p>
    <w:p w14:paraId="5AD0131D" w14:textId="6A0F7F97" w:rsidR="00F81E0E" w:rsidRPr="00A76415" w:rsidRDefault="00F81E0E" w:rsidP="00F81E0E">
      <w:pPr>
        <w:rPr>
          <w:rFonts w:cs="Arial"/>
          <w:szCs w:val="20"/>
        </w:rPr>
      </w:pPr>
    </w:p>
    <w:p w14:paraId="1736752D" w14:textId="15A94108" w:rsidR="00A94FC4" w:rsidRPr="00A76415" w:rsidRDefault="0017458C" w:rsidP="00F81E0E">
      <w:pPr>
        <w:rPr>
          <w:rFonts w:cs="Arial"/>
          <w:szCs w:val="20"/>
        </w:rPr>
      </w:pPr>
      <w:r w:rsidRPr="00A76415">
        <w:rPr>
          <w:rFonts w:cs="Arial"/>
          <w:szCs w:val="20"/>
        </w:rPr>
        <w:t>A l’exclusion de toute autre, l</w:t>
      </w:r>
      <w:r w:rsidR="00E95C15" w:rsidRPr="00A76415">
        <w:rPr>
          <w:rFonts w:cs="Arial"/>
          <w:szCs w:val="20"/>
        </w:rPr>
        <w:t xml:space="preserve">’activité commerciale autorisée sera </w:t>
      </w:r>
      <w:r w:rsidR="00F81E0E" w:rsidRPr="00A76415">
        <w:rPr>
          <w:rFonts w:cs="Arial"/>
          <w:szCs w:val="20"/>
        </w:rPr>
        <w:t xml:space="preserve">de type </w:t>
      </w:r>
      <w:r w:rsidR="00A94FC4" w:rsidRPr="00A76415">
        <w:rPr>
          <w:rFonts w:cs="Arial"/>
          <w:szCs w:val="20"/>
        </w:rPr>
        <w:t xml:space="preserve">guinguette, et </w:t>
      </w:r>
      <w:r w:rsidR="00B06A0D" w:rsidRPr="00A76415">
        <w:rPr>
          <w:rFonts w:cs="Arial"/>
          <w:szCs w:val="20"/>
        </w:rPr>
        <w:t>devra proposer</w:t>
      </w:r>
      <w:r w:rsidR="00A94FC4" w:rsidRPr="00A76415">
        <w:rPr>
          <w:rFonts w:cs="Arial"/>
          <w:szCs w:val="20"/>
        </w:rPr>
        <w:t xml:space="preserve"> de la </w:t>
      </w:r>
      <w:r w:rsidR="00F81E0E" w:rsidRPr="00A76415">
        <w:rPr>
          <w:rFonts w:cs="Arial"/>
          <w:szCs w:val="20"/>
        </w:rPr>
        <w:t>petite restauration</w:t>
      </w:r>
      <w:r w:rsidR="007D1445" w:rsidRPr="00A76415">
        <w:rPr>
          <w:rFonts w:cs="Arial"/>
          <w:szCs w:val="20"/>
        </w:rPr>
        <w:t xml:space="preserve"> (snacking par exemple) </w:t>
      </w:r>
      <w:r w:rsidR="007E435E" w:rsidRPr="00A76415">
        <w:rPr>
          <w:rFonts w:cs="Arial"/>
          <w:szCs w:val="20"/>
        </w:rPr>
        <w:t>et</w:t>
      </w:r>
      <w:r w:rsidR="00A94FC4" w:rsidRPr="00A76415">
        <w:rPr>
          <w:rFonts w:cs="Arial"/>
          <w:szCs w:val="20"/>
        </w:rPr>
        <w:t xml:space="preserve"> quelques boissons</w:t>
      </w:r>
      <w:r w:rsidRPr="00A76415">
        <w:rPr>
          <w:rFonts w:cs="Arial"/>
          <w:szCs w:val="20"/>
        </w:rPr>
        <w:t>.</w:t>
      </w:r>
    </w:p>
    <w:p w14:paraId="0D2B1A12" w14:textId="77777777" w:rsidR="00A94FC4" w:rsidRPr="00A76415" w:rsidRDefault="00A94FC4" w:rsidP="00F81E0E">
      <w:pPr>
        <w:rPr>
          <w:rFonts w:cs="Arial"/>
          <w:szCs w:val="20"/>
        </w:rPr>
      </w:pPr>
    </w:p>
    <w:p w14:paraId="4D81751E" w14:textId="4475FAB1" w:rsidR="007458BD" w:rsidRPr="00A76415" w:rsidRDefault="00A94FC4" w:rsidP="007458BD">
      <w:pPr>
        <w:spacing w:after="40"/>
        <w:rPr>
          <w:rFonts w:cs="Arial"/>
          <w:szCs w:val="20"/>
        </w:rPr>
      </w:pPr>
      <w:r w:rsidRPr="00A76415">
        <w:rPr>
          <w:rFonts w:cs="Arial"/>
          <w:szCs w:val="20"/>
        </w:rPr>
        <w:t>Il est dans ce cadre précisé que :</w:t>
      </w:r>
    </w:p>
    <w:p w14:paraId="23BB5A2E" w14:textId="1CA89C5D" w:rsidR="00C8607C" w:rsidRPr="00EA153E" w:rsidRDefault="00C8607C" w:rsidP="00A94FC4">
      <w:pPr>
        <w:pStyle w:val="Paragraphedeliste"/>
        <w:numPr>
          <w:ilvl w:val="0"/>
          <w:numId w:val="17"/>
        </w:numPr>
        <w:contextualSpacing w:val="0"/>
        <w:rPr>
          <w:rFonts w:cs="Arial"/>
          <w:szCs w:val="20"/>
        </w:rPr>
      </w:pPr>
      <w:proofErr w:type="gramStart"/>
      <w:r w:rsidRPr="00EA153E">
        <w:rPr>
          <w:rFonts w:cs="Arial"/>
          <w:szCs w:val="20"/>
        </w:rPr>
        <w:t>l’occupant</w:t>
      </w:r>
      <w:proofErr w:type="gramEnd"/>
      <w:r w:rsidRPr="00EA153E">
        <w:rPr>
          <w:rFonts w:cs="Arial"/>
          <w:szCs w:val="20"/>
        </w:rPr>
        <w:t xml:space="preserve"> devra avoir une activité lucrative déclarée ;</w:t>
      </w:r>
    </w:p>
    <w:p w14:paraId="0DF4AF33" w14:textId="3EAA3B8D" w:rsidR="00A94FC4" w:rsidRPr="00A76415" w:rsidRDefault="00A94FC4" w:rsidP="00A94FC4">
      <w:pPr>
        <w:pStyle w:val="Paragraphedeliste"/>
        <w:numPr>
          <w:ilvl w:val="0"/>
          <w:numId w:val="17"/>
        </w:numPr>
        <w:contextualSpacing w:val="0"/>
        <w:rPr>
          <w:rFonts w:cs="Arial"/>
          <w:szCs w:val="20"/>
        </w:rPr>
      </w:pPr>
      <w:proofErr w:type="gramStart"/>
      <w:r w:rsidRPr="00A76415">
        <w:rPr>
          <w:rFonts w:cs="Arial"/>
          <w:szCs w:val="20"/>
        </w:rPr>
        <w:t>aucune</w:t>
      </w:r>
      <w:proofErr w:type="gramEnd"/>
      <w:r w:rsidRPr="00A76415">
        <w:rPr>
          <w:rFonts w:cs="Arial"/>
          <w:szCs w:val="20"/>
        </w:rPr>
        <w:t xml:space="preserve"> extraction </w:t>
      </w:r>
      <w:r w:rsidR="00E02BAF" w:rsidRPr="00A76415">
        <w:rPr>
          <w:rFonts w:cs="Arial"/>
          <w:szCs w:val="20"/>
        </w:rPr>
        <w:t>ne sera permise</w:t>
      </w:r>
      <w:r w:rsidRPr="00A76415">
        <w:rPr>
          <w:rFonts w:cs="Arial"/>
          <w:szCs w:val="20"/>
        </w:rPr>
        <w:t xml:space="preserve"> : les produits proposés devront </w:t>
      </w:r>
      <w:r w:rsidR="007D226D" w:rsidRPr="00A76415">
        <w:rPr>
          <w:rFonts w:cs="Arial"/>
          <w:szCs w:val="20"/>
        </w:rPr>
        <w:t>impérativement</w:t>
      </w:r>
      <w:r w:rsidRPr="00A76415">
        <w:rPr>
          <w:rFonts w:cs="Arial"/>
          <w:szCs w:val="20"/>
        </w:rPr>
        <w:t xml:space="preserve"> pouvoir être préparés sans ;</w:t>
      </w:r>
    </w:p>
    <w:p w14:paraId="49B03A3A" w14:textId="4398E3EE" w:rsidR="00A94FC4" w:rsidRPr="00A76415" w:rsidRDefault="00A94FC4" w:rsidP="00A94FC4">
      <w:pPr>
        <w:pStyle w:val="Paragraphedeliste"/>
        <w:numPr>
          <w:ilvl w:val="0"/>
          <w:numId w:val="17"/>
        </w:numPr>
        <w:rPr>
          <w:rFonts w:cs="Arial"/>
          <w:szCs w:val="20"/>
        </w:rPr>
      </w:pPr>
      <w:proofErr w:type="gramStart"/>
      <w:r w:rsidRPr="00A76415">
        <w:rPr>
          <w:rFonts w:cs="Arial"/>
          <w:szCs w:val="20"/>
        </w:rPr>
        <w:t>selon</w:t>
      </w:r>
      <w:proofErr w:type="gramEnd"/>
      <w:r w:rsidRPr="00A76415">
        <w:rPr>
          <w:rFonts w:cs="Arial"/>
          <w:szCs w:val="20"/>
        </w:rPr>
        <w:t xml:space="preserve"> l’offre envisagée, le candidat devra disposer d’une licence IV et être en mesure d</w:t>
      </w:r>
      <w:r w:rsidR="00BC7767" w:rsidRPr="00A76415">
        <w:rPr>
          <w:rFonts w:cs="Arial"/>
          <w:szCs w:val="20"/>
        </w:rPr>
        <w:t>’</w:t>
      </w:r>
      <w:r w:rsidRPr="00A76415">
        <w:rPr>
          <w:rFonts w:cs="Arial"/>
          <w:szCs w:val="20"/>
        </w:rPr>
        <w:t>e</w:t>
      </w:r>
      <w:r w:rsidR="00BC7767" w:rsidRPr="00A76415">
        <w:rPr>
          <w:rFonts w:cs="Arial"/>
          <w:szCs w:val="20"/>
        </w:rPr>
        <w:t xml:space="preserve">n </w:t>
      </w:r>
      <w:r w:rsidRPr="00A76415">
        <w:rPr>
          <w:rFonts w:cs="Arial"/>
          <w:szCs w:val="20"/>
        </w:rPr>
        <w:t>attester</w:t>
      </w:r>
      <w:r w:rsidR="008246C3" w:rsidRPr="00A76415">
        <w:rPr>
          <w:rFonts w:cs="Arial"/>
          <w:szCs w:val="20"/>
        </w:rPr>
        <w:t> ;</w:t>
      </w:r>
    </w:p>
    <w:p w14:paraId="602B0FAD" w14:textId="5750C3F0" w:rsidR="00F81E0E" w:rsidRPr="00F37C34" w:rsidRDefault="008246C3" w:rsidP="00F81E0E">
      <w:pPr>
        <w:pStyle w:val="Paragraphedeliste"/>
        <w:numPr>
          <w:ilvl w:val="0"/>
          <w:numId w:val="17"/>
        </w:numPr>
        <w:rPr>
          <w:rFonts w:cs="Arial"/>
          <w:szCs w:val="20"/>
        </w:rPr>
      </w:pPr>
      <w:proofErr w:type="gramStart"/>
      <w:r w:rsidRPr="00F37C34">
        <w:rPr>
          <w:rFonts w:cs="Arial"/>
          <w:szCs w:val="20"/>
        </w:rPr>
        <w:t>la</w:t>
      </w:r>
      <w:proofErr w:type="gramEnd"/>
      <w:r w:rsidRPr="00F37C34">
        <w:rPr>
          <w:rFonts w:cs="Arial"/>
          <w:szCs w:val="20"/>
        </w:rPr>
        <w:t xml:space="preserve"> sonorisation à l’extérieur du local sera interdite, sauf cas exceptionnel et sous réserve de l’autorisation expresse et préalable de la ville de QUIMPER. </w:t>
      </w:r>
      <w:bookmarkStart w:id="0" w:name="_Hlk185351235"/>
      <w:r w:rsidRPr="00F37C34">
        <w:rPr>
          <w:rFonts w:cs="Arial"/>
          <w:szCs w:val="20"/>
        </w:rPr>
        <w:t>En tout état de cause, le candidat devra être attentif à respecter la réglementation applicable en matière de nuisances sonores</w:t>
      </w:r>
      <w:r w:rsidR="003B6160">
        <w:rPr>
          <w:rFonts w:cs="Arial"/>
          <w:szCs w:val="20"/>
        </w:rPr>
        <w:t xml:space="preserve"> (induisant la fourniture d’une étude d’impact acoustique à ses frais préalablement au lancement de l’activité)</w:t>
      </w:r>
      <w:r w:rsidRPr="00F37C34">
        <w:rPr>
          <w:rFonts w:cs="Arial"/>
          <w:szCs w:val="20"/>
        </w:rPr>
        <w:t>, sous peine de résiliation de la convention d’occupation temporaire</w:t>
      </w:r>
      <w:bookmarkEnd w:id="0"/>
      <w:r w:rsidRPr="00F37C34">
        <w:rPr>
          <w:rFonts w:cs="Arial"/>
          <w:szCs w:val="20"/>
        </w:rPr>
        <w:t>.</w:t>
      </w:r>
    </w:p>
    <w:p w14:paraId="3A17DD5B" w14:textId="77777777" w:rsidR="00F81E0E" w:rsidRPr="00A76415" w:rsidRDefault="00F81E0E" w:rsidP="00F81E0E">
      <w:pPr>
        <w:rPr>
          <w:rFonts w:cs="Arial"/>
          <w:szCs w:val="20"/>
        </w:rPr>
      </w:pPr>
    </w:p>
    <w:p w14:paraId="225C3695" w14:textId="568689DB" w:rsidR="00D95054" w:rsidRPr="00A76415" w:rsidRDefault="00D95054" w:rsidP="00470946">
      <w:pPr>
        <w:pStyle w:val="Paragraphedeliste"/>
        <w:numPr>
          <w:ilvl w:val="1"/>
          <w:numId w:val="7"/>
        </w:numPr>
        <w:spacing w:after="0"/>
        <w:ind w:left="993" w:hanging="426"/>
        <w:rPr>
          <w:rFonts w:cs="Arial"/>
          <w:szCs w:val="20"/>
          <w:u w:val="single"/>
        </w:rPr>
      </w:pPr>
      <w:r w:rsidRPr="00A76415">
        <w:rPr>
          <w:rFonts w:cs="Arial"/>
          <w:szCs w:val="20"/>
          <w:u w:val="single"/>
        </w:rPr>
        <w:t>Lieux mis à disposition</w:t>
      </w:r>
    </w:p>
    <w:p w14:paraId="46A6B9AF" w14:textId="77777777" w:rsidR="00D95054" w:rsidRPr="00A76415" w:rsidRDefault="00D95054" w:rsidP="00470946">
      <w:pPr>
        <w:rPr>
          <w:rFonts w:cs="Arial"/>
          <w:szCs w:val="20"/>
        </w:rPr>
      </w:pPr>
    </w:p>
    <w:p w14:paraId="0AF8DF17" w14:textId="19418B44" w:rsidR="00CE40A3" w:rsidRPr="00A76415" w:rsidRDefault="00D95054" w:rsidP="00470946">
      <w:pPr>
        <w:rPr>
          <w:rFonts w:cs="Arial"/>
          <w:szCs w:val="20"/>
        </w:rPr>
      </w:pPr>
      <w:r w:rsidRPr="00A76415">
        <w:rPr>
          <w:rFonts w:cs="Arial"/>
          <w:szCs w:val="20"/>
        </w:rPr>
        <w:t xml:space="preserve">Le titulaire de l’autorisation d’occupation temporaire (AOT) exercera son activité </w:t>
      </w:r>
      <w:r w:rsidR="00CE40A3" w:rsidRPr="00A76415">
        <w:rPr>
          <w:rFonts w:cs="Arial"/>
          <w:szCs w:val="20"/>
        </w:rPr>
        <w:t xml:space="preserve">au sein </w:t>
      </w:r>
      <w:r w:rsidR="003E490C" w:rsidRPr="00A76415">
        <w:rPr>
          <w:rFonts w:cs="Arial"/>
          <w:szCs w:val="20"/>
        </w:rPr>
        <w:t>du local situé</w:t>
      </w:r>
      <w:r w:rsidR="00CE40A3" w:rsidRPr="00A76415">
        <w:rPr>
          <w:rFonts w:cs="Arial"/>
          <w:szCs w:val="20"/>
        </w:rPr>
        <w:t xml:space="preserve"> 1 Square des Acadiens, parcelles cadastrales numéros CL 365 et CL 367, suivant le plan suivant :</w:t>
      </w:r>
    </w:p>
    <w:p w14:paraId="2456D19A" w14:textId="77777777" w:rsidR="00470946" w:rsidRPr="00A76415" w:rsidRDefault="00470946" w:rsidP="00470946">
      <w:pPr>
        <w:rPr>
          <w:rFonts w:cs="Arial"/>
          <w:szCs w:val="20"/>
        </w:rPr>
      </w:pPr>
    </w:p>
    <w:p w14:paraId="1830C655" w14:textId="4273FDBB" w:rsidR="00CE40A3" w:rsidRDefault="00C66530" w:rsidP="00C66530">
      <w:pPr>
        <w:jc w:val="center"/>
        <w:rPr>
          <w:rFonts w:cs="Arial"/>
          <w:szCs w:val="20"/>
        </w:rPr>
      </w:pPr>
      <w:r>
        <w:rPr>
          <w:rFonts w:ascii="Times New Roman" w:eastAsia="Times New Roman" w:hAnsi="Times New Roman" w:cs="Times New Roman"/>
          <w:noProof/>
          <w:sz w:val="24"/>
          <w:szCs w:val="24"/>
          <w:lang w:eastAsia="fr-FR"/>
        </w:rPr>
        <w:lastRenderedPageBreak/>
        <w:drawing>
          <wp:inline distT="0" distB="0" distL="0" distR="0" wp14:anchorId="1DF961D9" wp14:editId="206449E8">
            <wp:extent cx="5760720" cy="30538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53820"/>
                    </a:xfrm>
                    <a:prstGeom prst="rect">
                      <a:avLst/>
                    </a:prstGeom>
                    <a:noFill/>
                    <a:ln>
                      <a:noFill/>
                    </a:ln>
                  </pic:spPr>
                </pic:pic>
              </a:graphicData>
            </a:graphic>
          </wp:inline>
        </w:drawing>
      </w:r>
    </w:p>
    <w:p w14:paraId="76D9CE77" w14:textId="41369B9E" w:rsidR="00C66530" w:rsidRPr="00A76415" w:rsidRDefault="00C66530" w:rsidP="00C66530">
      <w:pPr>
        <w:jc w:val="center"/>
        <w:rPr>
          <w:rFonts w:cs="Arial"/>
          <w:szCs w:val="20"/>
        </w:rPr>
      </w:pPr>
      <w:r>
        <w:rPr>
          <w:rFonts w:ascii="Times New Roman" w:eastAsia="Times New Roman" w:hAnsi="Times New Roman" w:cs="Times New Roman"/>
          <w:noProof/>
          <w:sz w:val="24"/>
          <w:szCs w:val="24"/>
          <w:lang w:eastAsia="fr-FR"/>
        </w:rPr>
        <w:drawing>
          <wp:inline distT="0" distB="0" distL="0" distR="0" wp14:anchorId="66FCD1E4" wp14:editId="160DEEE8">
            <wp:extent cx="5760720" cy="188833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888333"/>
                    </a:xfrm>
                    <a:prstGeom prst="rect">
                      <a:avLst/>
                    </a:prstGeom>
                    <a:noFill/>
                    <a:ln>
                      <a:noFill/>
                    </a:ln>
                  </pic:spPr>
                </pic:pic>
              </a:graphicData>
            </a:graphic>
          </wp:inline>
        </w:drawing>
      </w:r>
    </w:p>
    <w:p w14:paraId="10616741" w14:textId="77777777" w:rsidR="00CE40A3" w:rsidRPr="00A76415" w:rsidRDefault="00CE40A3" w:rsidP="00470946">
      <w:pPr>
        <w:rPr>
          <w:rFonts w:cs="Arial"/>
          <w:szCs w:val="20"/>
        </w:rPr>
      </w:pPr>
    </w:p>
    <w:p w14:paraId="619E7C87" w14:textId="0E67AE5C" w:rsidR="003603EB" w:rsidRPr="007755DA" w:rsidRDefault="00C27443" w:rsidP="003603EB">
      <w:pPr>
        <w:rPr>
          <w:rFonts w:cs="Arial"/>
          <w:szCs w:val="20"/>
        </w:rPr>
      </w:pPr>
      <w:r w:rsidRPr="007755DA">
        <w:rPr>
          <w:rFonts w:cs="Arial"/>
          <w:szCs w:val="20"/>
        </w:rPr>
        <w:t xml:space="preserve">L’exploitation ne pourra être assurée que </w:t>
      </w:r>
      <w:r w:rsidR="00D95054" w:rsidRPr="007755DA">
        <w:rPr>
          <w:rFonts w:cs="Arial"/>
          <w:szCs w:val="20"/>
        </w:rPr>
        <w:t>sur les lieux qui lui seront réservés, à l’exclusion de tout autre espace.</w:t>
      </w:r>
    </w:p>
    <w:p w14:paraId="0EA6FBEB" w14:textId="77777777" w:rsidR="003603EB" w:rsidRPr="007755DA" w:rsidRDefault="003603EB" w:rsidP="003603EB">
      <w:pPr>
        <w:rPr>
          <w:rFonts w:cs="Arial"/>
          <w:szCs w:val="20"/>
        </w:rPr>
      </w:pPr>
    </w:p>
    <w:p w14:paraId="4CF4D781" w14:textId="77777777" w:rsidR="00D01540" w:rsidRPr="007755DA" w:rsidRDefault="00135D3D" w:rsidP="00871A20">
      <w:pPr>
        <w:spacing w:after="40"/>
        <w:rPr>
          <w:rFonts w:cs="Arial"/>
          <w:szCs w:val="20"/>
        </w:rPr>
      </w:pPr>
      <w:r w:rsidRPr="007755DA">
        <w:rPr>
          <w:rFonts w:cs="Arial"/>
          <w:szCs w:val="20"/>
        </w:rPr>
        <w:t xml:space="preserve">La ville de </w:t>
      </w:r>
      <w:r w:rsidR="00E36325" w:rsidRPr="007755DA">
        <w:rPr>
          <w:rFonts w:cs="Arial"/>
          <w:szCs w:val="20"/>
        </w:rPr>
        <w:t xml:space="preserve">QUIMPER </w:t>
      </w:r>
      <w:r w:rsidR="00D95054" w:rsidRPr="007755DA">
        <w:rPr>
          <w:rFonts w:cs="Arial"/>
          <w:szCs w:val="20"/>
        </w:rPr>
        <w:t>mettra à sa disposition, pour l’exercice de son</w:t>
      </w:r>
      <w:r w:rsidR="00D01540" w:rsidRPr="007755DA">
        <w:rPr>
          <w:rFonts w:cs="Arial"/>
          <w:szCs w:val="20"/>
        </w:rPr>
        <w:t xml:space="preserve"> activité :</w:t>
      </w:r>
    </w:p>
    <w:p w14:paraId="6F486D69" w14:textId="59B3E98C" w:rsidR="00D472AB" w:rsidRPr="007755DA" w:rsidRDefault="00C27443" w:rsidP="00871A20">
      <w:pPr>
        <w:pStyle w:val="Paragraphedeliste"/>
        <w:numPr>
          <w:ilvl w:val="0"/>
          <w:numId w:val="16"/>
        </w:numPr>
        <w:ind w:hanging="357"/>
        <w:contextualSpacing w:val="0"/>
        <w:rPr>
          <w:rFonts w:cs="Arial"/>
          <w:szCs w:val="20"/>
        </w:rPr>
      </w:pPr>
      <w:proofErr w:type="gramStart"/>
      <w:r w:rsidRPr="007755DA">
        <w:rPr>
          <w:rFonts w:cs="Arial"/>
          <w:szCs w:val="20"/>
        </w:rPr>
        <w:t>un</w:t>
      </w:r>
      <w:proofErr w:type="gramEnd"/>
      <w:r w:rsidRPr="007755DA">
        <w:rPr>
          <w:rFonts w:cs="Arial"/>
          <w:szCs w:val="20"/>
        </w:rPr>
        <w:t xml:space="preserve"> local d’une </w:t>
      </w:r>
      <w:r w:rsidR="00A81B30" w:rsidRPr="007755DA">
        <w:rPr>
          <w:rFonts w:cs="Arial"/>
          <w:szCs w:val="20"/>
        </w:rPr>
        <w:t>emprise bâtie</w:t>
      </w:r>
      <w:r w:rsidRPr="007755DA">
        <w:rPr>
          <w:rFonts w:cs="Arial"/>
          <w:szCs w:val="20"/>
        </w:rPr>
        <w:t xml:space="preserve"> totale de 27.72 m², pour une sup</w:t>
      </w:r>
      <w:r w:rsidR="005E7632" w:rsidRPr="007755DA">
        <w:rPr>
          <w:rFonts w:cs="Arial"/>
          <w:szCs w:val="20"/>
        </w:rPr>
        <w:t>erficie exploitable de 15,07 m² ;</w:t>
      </w:r>
    </w:p>
    <w:p w14:paraId="2C95667E" w14:textId="0D5CCFE7" w:rsidR="00D01540" w:rsidRPr="007755DA" w:rsidRDefault="00D01540" w:rsidP="001210A2">
      <w:pPr>
        <w:pStyle w:val="Paragraphedeliste"/>
        <w:numPr>
          <w:ilvl w:val="0"/>
          <w:numId w:val="16"/>
        </w:numPr>
        <w:spacing w:after="0"/>
        <w:contextualSpacing w:val="0"/>
        <w:rPr>
          <w:rFonts w:cs="Arial"/>
          <w:szCs w:val="20"/>
        </w:rPr>
      </w:pPr>
      <w:proofErr w:type="gramStart"/>
      <w:r w:rsidRPr="007755DA">
        <w:rPr>
          <w:rFonts w:cs="Arial"/>
          <w:szCs w:val="20"/>
        </w:rPr>
        <w:t>un</w:t>
      </w:r>
      <w:proofErr w:type="gramEnd"/>
      <w:r w:rsidRPr="007755DA">
        <w:rPr>
          <w:rFonts w:cs="Arial"/>
          <w:szCs w:val="20"/>
        </w:rPr>
        <w:t xml:space="preserve"> espace (droit de terrasse) d’une superficie de </w:t>
      </w:r>
      <w:r w:rsidR="00EA153E" w:rsidRPr="00EA153E">
        <w:rPr>
          <w:rFonts w:cs="Arial"/>
          <w:color w:val="auto"/>
          <w:szCs w:val="20"/>
        </w:rPr>
        <w:t>3</w:t>
      </w:r>
      <w:r w:rsidR="005708B5" w:rsidRPr="00EA153E">
        <w:rPr>
          <w:rFonts w:cs="Arial"/>
          <w:color w:val="auto"/>
          <w:szCs w:val="20"/>
        </w:rPr>
        <w:t xml:space="preserve">5 </w:t>
      </w:r>
      <w:r w:rsidR="005708B5" w:rsidRPr="007755DA">
        <w:rPr>
          <w:rFonts w:cs="Arial"/>
          <w:szCs w:val="20"/>
        </w:rPr>
        <w:t>m²</w:t>
      </w:r>
      <w:r w:rsidRPr="007755DA">
        <w:rPr>
          <w:rFonts w:cs="Arial"/>
          <w:szCs w:val="20"/>
        </w:rPr>
        <w:t>.</w:t>
      </w:r>
      <w:r w:rsidR="001210A2" w:rsidRPr="007755DA">
        <w:rPr>
          <w:rFonts w:cs="Arial"/>
          <w:szCs w:val="20"/>
        </w:rPr>
        <w:t xml:space="preserve"> Pour ce faire, une demande sera à formuler, après attribution de l’AOT, auprès de la collectivité </w:t>
      </w:r>
      <w:r w:rsidR="001210A2" w:rsidRPr="007755DA">
        <w:rPr>
          <w:rFonts w:cs="Arial"/>
          <w:i/>
          <w:szCs w:val="20"/>
        </w:rPr>
        <w:t>via</w:t>
      </w:r>
      <w:r w:rsidR="001210A2" w:rsidRPr="007755DA">
        <w:rPr>
          <w:rFonts w:cs="Arial"/>
          <w:szCs w:val="20"/>
        </w:rPr>
        <w:t xml:space="preserve"> un formulaire, téléchargeable en ligne.</w:t>
      </w:r>
    </w:p>
    <w:p w14:paraId="3EB61E08" w14:textId="2892CD7C" w:rsidR="00742589" w:rsidRPr="005E6198" w:rsidRDefault="00C66530" w:rsidP="003603EB">
      <w:pPr>
        <w:rPr>
          <w:rFonts w:cs="Arial"/>
          <w:i/>
          <w:szCs w:val="20"/>
        </w:rPr>
      </w:pPr>
      <w:r w:rsidRPr="005E6198">
        <w:rPr>
          <w:rFonts w:cs="Arial"/>
          <w:i/>
          <w:szCs w:val="20"/>
        </w:rPr>
        <w:t>NB : Local et espace mis à disposition matérialisés en rouge sur visuels ci-dessus</w:t>
      </w:r>
    </w:p>
    <w:p w14:paraId="22E1C5DF" w14:textId="77777777" w:rsidR="00C66530" w:rsidRPr="007755DA" w:rsidRDefault="00C66530" w:rsidP="003603EB">
      <w:pPr>
        <w:rPr>
          <w:rFonts w:cs="Arial"/>
          <w:szCs w:val="20"/>
        </w:rPr>
      </w:pPr>
    </w:p>
    <w:p w14:paraId="30A66AF1" w14:textId="77777777" w:rsidR="009C161A" w:rsidRPr="007755DA" w:rsidRDefault="009C161A" w:rsidP="00871A20">
      <w:pPr>
        <w:spacing w:after="40"/>
        <w:rPr>
          <w:rFonts w:cs="Arial"/>
          <w:szCs w:val="20"/>
        </w:rPr>
      </w:pPr>
      <w:r w:rsidRPr="007755DA">
        <w:rPr>
          <w:rFonts w:cs="Arial"/>
          <w:szCs w:val="20"/>
        </w:rPr>
        <w:t>Cette mise à disposition sera réalisée sans les aménagements et installations nécessaires à l’exploitation, qui restent à la charge de l’occupant. L’attention du candidat est à ce titre attirée sur le fait que :</w:t>
      </w:r>
    </w:p>
    <w:p w14:paraId="02F71C83" w14:textId="77777777" w:rsidR="009C161A" w:rsidRPr="007755DA" w:rsidRDefault="009C161A" w:rsidP="00871A20">
      <w:pPr>
        <w:pStyle w:val="Paragraphedeliste"/>
        <w:numPr>
          <w:ilvl w:val="0"/>
          <w:numId w:val="20"/>
        </w:numPr>
        <w:contextualSpacing w:val="0"/>
        <w:rPr>
          <w:rFonts w:cs="Arial"/>
          <w:szCs w:val="20"/>
        </w:rPr>
      </w:pPr>
      <w:proofErr w:type="gramStart"/>
      <w:r w:rsidRPr="007755DA">
        <w:rPr>
          <w:rFonts w:cs="Arial"/>
          <w:szCs w:val="20"/>
        </w:rPr>
        <w:t>lesdits</w:t>
      </w:r>
      <w:proofErr w:type="gramEnd"/>
      <w:r w:rsidRPr="007755DA">
        <w:rPr>
          <w:rFonts w:cs="Arial"/>
          <w:szCs w:val="20"/>
        </w:rPr>
        <w:t xml:space="preserve"> aménagements et installations devront être légers, c’est-à-dire ne pas toucher et/ou altérer la structure du bâti ;</w:t>
      </w:r>
    </w:p>
    <w:p w14:paraId="43B8858A" w14:textId="7E0089E7" w:rsidR="009C161A" w:rsidRPr="007755DA" w:rsidRDefault="009C161A" w:rsidP="005D7979">
      <w:pPr>
        <w:pStyle w:val="Paragraphedeliste"/>
        <w:numPr>
          <w:ilvl w:val="0"/>
          <w:numId w:val="20"/>
        </w:numPr>
        <w:rPr>
          <w:rFonts w:cs="Arial"/>
          <w:szCs w:val="20"/>
        </w:rPr>
      </w:pPr>
      <w:proofErr w:type="gramStart"/>
      <w:r w:rsidRPr="007755DA">
        <w:rPr>
          <w:rFonts w:cs="Arial"/>
          <w:szCs w:val="20"/>
        </w:rPr>
        <w:t>l’obtent</w:t>
      </w:r>
      <w:r w:rsidR="00536BF4" w:rsidRPr="007755DA">
        <w:rPr>
          <w:rFonts w:cs="Arial"/>
          <w:szCs w:val="20"/>
        </w:rPr>
        <w:t>ion</w:t>
      </w:r>
      <w:proofErr w:type="gramEnd"/>
      <w:r w:rsidR="00536BF4" w:rsidRPr="007755DA">
        <w:rPr>
          <w:rFonts w:cs="Arial"/>
          <w:szCs w:val="20"/>
        </w:rPr>
        <w:t xml:space="preserve"> d’autorisations d’urbanisme</w:t>
      </w:r>
      <w:r w:rsidRPr="007755DA">
        <w:rPr>
          <w:rFonts w:cs="Arial"/>
          <w:szCs w:val="20"/>
        </w:rPr>
        <w:t xml:space="preserve"> (déclaration préalable et autorisation de travaux) pourra être nécessaire pour ce faire. En pareille hypothèse, les démarches correspondantes, tout comme la maîtrise des délais inhérents à leur délivrance, relèveront de sa responsabilité</w:t>
      </w:r>
      <w:r w:rsidR="005E7632" w:rsidRPr="007755DA">
        <w:rPr>
          <w:rFonts w:cs="Arial"/>
          <w:szCs w:val="20"/>
        </w:rPr>
        <w:t>.</w:t>
      </w:r>
    </w:p>
    <w:p w14:paraId="10846541" w14:textId="77777777" w:rsidR="009C161A" w:rsidRPr="007755DA" w:rsidRDefault="009C161A" w:rsidP="003603EB">
      <w:pPr>
        <w:rPr>
          <w:rFonts w:cs="Arial"/>
          <w:szCs w:val="20"/>
        </w:rPr>
      </w:pPr>
    </w:p>
    <w:p w14:paraId="529DEFB1" w14:textId="1ED131A1" w:rsidR="00E95C15" w:rsidRPr="007755DA" w:rsidRDefault="00660B07" w:rsidP="003603EB">
      <w:pPr>
        <w:rPr>
          <w:rFonts w:cs="Arial"/>
          <w:szCs w:val="20"/>
        </w:rPr>
      </w:pPr>
      <w:r w:rsidRPr="007755DA">
        <w:rPr>
          <w:rFonts w:cs="Arial"/>
          <w:szCs w:val="20"/>
        </w:rPr>
        <w:t xml:space="preserve">Les réseaux </w:t>
      </w:r>
      <w:r w:rsidR="00E95C15" w:rsidRPr="007755DA">
        <w:rPr>
          <w:rFonts w:cs="Arial"/>
          <w:szCs w:val="20"/>
        </w:rPr>
        <w:t>(</w:t>
      </w:r>
      <w:r w:rsidR="00A30A2F" w:rsidRPr="007755DA">
        <w:rPr>
          <w:rFonts w:cs="Arial"/>
          <w:szCs w:val="20"/>
        </w:rPr>
        <w:t>électricité</w:t>
      </w:r>
      <w:r w:rsidRPr="007755DA">
        <w:rPr>
          <w:rFonts w:cs="Arial"/>
          <w:szCs w:val="20"/>
        </w:rPr>
        <w:t xml:space="preserve"> -</w:t>
      </w:r>
      <w:r w:rsidR="00A30A2F" w:rsidRPr="007755DA">
        <w:rPr>
          <w:rFonts w:cs="Arial"/>
          <w:szCs w:val="20"/>
        </w:rPr>
        <w:t xml:space="preserve"> </w:t>
      </w:r>
      <w:proofErr w:type="gramStart"/>
      <w:r w:rsidRPr="007755DA">
        <w:rPr>
          <w:rFonts w:cs="Arial"/>
          <w:szCs w:val="20"/>
        </w:rPr>
        <w:t>hors</w:t>
      </w:r>
      <w:proofErr w:type="gramEnd"/>
      <w:r w:rsidRPr="007755DA">
        <w:rPr>
          <w:rFonts w:cs="Arial"/>
          <w:szCs w:val="20"/>
        </w:rPr>
        <w:t xml:space="preserve"> triphasé -</w:t>
      </w:r>
      <w:r w:rsidR="00E95C15" w:rsidRPr="007755DA">
        <w:rPr>
          <w:rFonts w:cs="Arial"/>
          <w:szCs w:val="20"/>
        </w:rPr>
        <w:t xml:space="preserve"> et eau) sont </w:t>
      </w:r>
      <w:r w:rsidR="00A30A2F" w:rsidRPr="007755DA">
        <w:rPr>
          <w:rFonts w:cs="Arial"/>
          <w:szCs w:val="20"/>
        </w:rPr>
        <w:t>fournis</w:t>
      </w:r>
      <w:r w:rsidR="00504D68" w:rsidRPr="007755DA">
        <w:rPr>
          <w:rFonts w:cs="Arial"/>
          <w:szCs w:val="20"/>
        </w:rPr>
        <w:t xml:space="preserve"> par la ville de QUIMPER</w:t>
      </w:r>
      <w:r w:rsidR="00A30A2F" w:rsidRPr="007755DA">
        <w:rPr>
          <w:rFonts w:cs="Arial"/>
          <w:szCs w:val="20"/>
        </w:rPr>
        <w:t xml:space="preserve">, hormis le gaz </w:t>
      </w:r>
      <w:r w:rsidR="00643E91">
        <w:rPr>
          <w:rFonts w:cs="Arial"/>
          <w:szCs w:val="20"/>
        </w:rPr>
        <w:t>(</w:t>
      </w:r>
      <w:r w:rsidR="00A30A2F" w:rsidRPr="007755DA">
        <w:rPr>
          <w:rFonts w:cs="Arial"/>
          <w:szCs w:val="20"/>
        </w:rPr>
        <w:t>local non raccordé</w:t>
      </w:r>
      <w:r w:rsidR="00643E91">
        <w:rPr>
          <w:rFonts w:cs="Arial"/>
          <w:szCs w:val="20"/>
        </w:rPr>
        <w:t>)</w:t>
      </w:r>
      <w:r w:rsidR="00E95C15" w:rsidRPr="007755DA">
        <w:rPr>
          <w:rFonts w:cs="Arial"/>
          <w:szCs w:val="20"/>
        </w:rPr>
        <w:t>.</w:t>
      </w:r>
    </w:p>
    <w:p w14:paraId="2E95CD0A" w14:textId="254CF04F" w:rsidR="00C27443" w:rsidRPr="007755DA" w:rsidRDefault="00C27443" w:rsidP="00470946">
      <w:pPr>
        <w:rPr>
          <w:rFonts w:cs="Arial"/>
          <w:szCs w:val="20"/>
        </w:rPr>
      </w:pPr>
    </w:p>
    <w:p w14:paraId="7ED448C4" w14:textId="76E5438E" w:rsidR="00D95054" w:rsidRPr="007755DA" w:rsidRDefault="00BA690B" w:rsidP="00470946">
      <w:pPr>
        <w:rPr>
          <w:rFonts w:cs="Arial"/>
          <w:szCs w:val="20"/>
        </w:rPr>
      </w:pPr>
      <w:r w:rsidRPr="007755DA">
        <w:rPr>
          <w:rFonts w:cs="Arial"/>
          <w:szCs w:val="20"/>
        </w:rPr>
        <w:lastRenderedPageBreak/>
        <w:t xml:space="preserve">Il </w:t>
      </w:r>
      <w:r w:rsidR="00D95054" w:rsidRPr="007755DA">
        <w:rPr>
          <w:rFonts w:cs="Arial"/>
          <w:szCs w:val="20"/>
        </w:rPr>
        <w:t xml:space="preserve">est </w:t>
      </w:r>
      <w:r w:rsidR="00704F67" w:rsidRPr="007755DA">
        <w:rPr>
          <w:rFonts w:cs="Arial"/>
          <w:szCs w:val="20"/>
        </w:rPr>
        <w:t xml:space="preserve">par ailleurs </w:t>
      </w:r>
      <w:r w:rsidR="00D95054" w:rsidRPr="007755DA">
        <w:rPr>
          <w:rFonts w:cs="Arial"/>
          <w:szCs w:val="20"/>
        </w:rPr>
        <w:t>rappelé que, en application de l’article L. 2122-1-1 A du CG3P, l'utilisation de systèmes de chauffage ou de climatisation consommant de l'énergie et fonctionnant en extérieur est interdite. L’AOT ne saurait être accordée en cas de non-respect de cette interdiction.</w:t>
      </w:r>
    </w:p>
    <w:p w14:paraId="3DE46B52" w14:textId="77777777" w:rsidR="00C27443" w:rsidRPr="007755DA" w:rsidRDefault="00C27443" w:rsidP="00470946">
      <w:pPr>
        <w:rPr>
          <w:rFonts w:cs="Arial"/>
          <w:bCs/>
          <w:smallCaps/>
          <w:szCs w:val="20"/>
        </w:rPr>
      </w:pPr>
    </w:p>
    <w:p w14:paraId="30F8860F" w14:textId="77777777" w:rsidR="00D95054" w:rsidRPr="007755DA" w:rsidRDefault="00D95054" w:rsidP="00470946">
      <w:pPr>
        <w:pStyle w:val="Paragraphedeliste"/>
        <w:numPr>
          <w:ilvl w:val="1"/>
          <w:numId w:val="7"/>
        </w:numPr>
        <w:spacing w:after="0"/>
        <w:ind w:left="993" w:hanging="426"/>
        <w:rPr>
          <w:rFonts w:cs="Arial"/>
          <w:bCs/>
          <w:smallCaps/>
          <w:szCs w:val="20"/>
          <w:u w:val="single"/>
        </w:rPr>
      </w:pPr>
      <w:r w:rsidRPr="007755DA">
        <w:rPr>
          <w:rFonts w:cs="Arial"/>
          <w:szCs w:val="20"/>
          <w:u w:val="single"/>
        </w:rPr>
        <w:t>Durée de l’occupation temporaire consentie</w:t>
      </w:r>
    </w:p>
    <w:p w14:paraId="493BB4DB" w14:textId="77777777" w:rsidR="00D95054" w:rsidRPr="007755DA" w:rsidRDefault="00D95054" w:rsidP="00470946">
      <w:pPr>
        <w:rPr>
          <w:rFonts w:cs="Arial"/>
          <w:szCs w:val="20"/>
        </w:rPr>
      </w:pPr>
    </w:p>
    <w:p w14:paraId="1296135F" w14:textId="6C0CA82D" w:rsidR="00D95054" w:rsidRPr="007755DA" w:rsidRDefault="00D95054" w:rsidP="00470946">
      <w:pPr>
        <w:rPr>
          <w:rFonts w:cs="Arial"/>
          <w:szCs w:val="20"/>
        </w:rPr>
      </w:pPr>
      <w:r w:rsidRPr="007755DA">
        <w:rPr>
          <w:rFonts w:cs="Arial"/>
          <w:szCs w:val="20"/>
        </w:rPr>
        <w:t xml:space="preserve">La convention d’occupation temporaire entrera en </w:t>
      </w:r>
      <w:r w:rsidR="00660B07" w:rsidRPr="007755DA">
        <w:rPr>
          <w:rFonts w:cs="Arial"/>
          <w:szCs w:val="20"/>
        </w:rPr>
        <w:t xml:space="preserve">vigueur </w:t>
      </w:r>
      <w:r w:rsidR="003B0D4A" w:rsidRPr="007755DA">
        <w:rPr>
          <w:rFonts w:cs="Arial"/>
          <w:szCs w:val="20"/>
        </w:rPr>
        <w:t>à compter de sa date de signature</w:t>
      </w:r>
      <w:r w:rsidRPr="007755DA">
        <w:rPr>
          <w:rFonts w:cs="Arial"/>
          <w:szCs w:val="20"/>
        </w:rPr>
        <w:t>, son terme étant fixé au 31 décembre 202</w:t>
      </w:r>
      <w:r w:rsidR="00EC0C32" w:rsidRPr="007755DA">
        <w:rPr>
          <w:rFonts w:cs="Arial"/>
          <w:szCs w:val="20"/>
        </w:rPr>
        <w:t>8</w:t>
      </w:r>
      <w:r w:rsidRPr="007755DA">
        <w:rPr>
          <w:rFonts w:cs="Arial"/>
          <w:szCs w:val="20"/>
        </w:rPr>
        <w:t>.</w:t>
      </w:r>
      <w:r w:rsidR="003B0D4A" w:rsidRPr="007755DA">
        <w:rPr>
          <w:rFonts w:cs="Arial"/>
          <w:szCs w:val="20"/>
        </w:rPr>
        <w:t xml:space="preserve"> </w:t>
      </w:r>
      <w:bookmarkStart w:id="1" w:name="_GoBack"/>
      <w:bookmarkEnd w:id="1"/>
    </w:p>
    <w:p w14:paraId="2271E6E0" w14:textId="4378C4F9" w:rsidR="00D95054" w:rsidRPr="007755DA" w:rsidRDefault="00D95054" w:rsidP="00470946">
      <w:pPr>
        <w:rPr>
          <w:rFonts w:cs="Arial"/>
          <w:szCs w:val="20"/>
        </w:rPr>
      </w:pPr>
    </w:p>
    <w:p w14:paraId="0B295C6D" w14:textId="5CB75D6F" w:rsidR="00585D9F" w:rsidRPr="007755DA" w:rsidRDefault="00585D9F" w:rsidP="00585D9F">
      <w:pPr>
        <w:spacing w:after="40"/>
        <w:rPr>
          <w:rFonts w:cs="Arial"/>
          <w:szCs w:val="20"/>
        </w:rPr>
      </w:pPr>
      <w:r w:rsidRPr="007755DA">
        <w:rPr>
          <w:rFonts w:cs="Arial"/>
          <w:szCs w:val="20"/>
        </w:rPr>
        <w:t>L’exploitation de l’activité :</w:t>
      </w:r>
    </w:p>
    <w:p w14:paraId="31524164" w14:textId="5EA5DB2E" w:rsidR="00585D9F" w:rsidRPr="007755DA" w:rsidRDefault="00585D9F" w:rsidP="00585D9F">
      <w:pPr>
        <w:pStyle w:val="Paragraphedeliste"/>
        <w:numPr>
          <w:ilvl w:val="0"/>
          <w:numId w:val="18"/>
        </w:numPr>
        <w:contextualSpacing w:val="0"/>
        <w:rPr>
          <w:rFonts w:cs="Arial"/>
          <w:szCs w:val="20"/>
        </w:rPr>
      </w:pPr>
      <w:proofErr w:type="gramStart"/>
      <w:r w:rsidRPr="007755DA">
        <w:rPr>
          <w:rFonts w:cs="Arial"/>
          <w:szCs w:val="20"/>
        </w:rPr>
        <w:t>ne</w:t>
      </w:r>
      <w:proofErr w:type="gramEnd"/>
      <w:r w:rsidRPr="007755DA">
        <w:rPr>
          <w:rFonts w:cs="Arial"/>
          <w:szCs w:val="20"/>
        </w:rPr>
        <w:t xml:space="preserve"> sera possible qu’en saison, soit </w:t>
      </w:r>
      <w:r w:rsidRPr="007755DA">
        <w:rPr>
          <w:rFonts w:cs="Arial"/>
          <w:b/>
          <w:szCs w:val="20"/>
        </w:rPr>
        <w:t>du 1</w:t>
      </w:r>
      <w:r w:rsidRPr="007755DA">
        <w:rPr>
          <w:rFonts w:cs="Arial"/>
          <w:b/>
          <w:szCs w:val="20"/>
          <w:vertAlign w:val="superscript"/>
        </w:rPr>
        <w:t>er</w:t>
      </w:r>
      <w:r w:rsidR="0043072B" w:rsidRPr="007755DA">
        <w:rPr>
          <w:rFonts w:cs="Arial"/>
          <w:b/>
          <w:szCs w:val="20"/>
        </w:rPr>
        <w:t xml:space="preserve"> avril au 30 s</w:t>
      </w:r>
      <w:r w:rsidRPr="007755DA">
        <w:rPr>
          <w:rFonts w:cs="Arial"/>
          <w:b/>
          <w:szCs w:val="20"/>
        </w:rPr>
        <w:t>eptembre</w:t>
      </w:r>
      <w:r w:rsidRPr="007755DA">
        <w:rPr>
          <w:rFonts w:cs="Arial"/>
          <w:szCs w:val="20"/>
        </w:rPr>
        <w:t> ;</w:t>
      </w:r>
    </w:p>
    <w:p w14:paraId="5CAA5050" w14:textId="77777777" w:rsidR="00AC202C" w:rsidRPr="007755DA" w:rsidRDefault="00D95054" w:rsidP="00585D9F">
      <w:pPr>
        <w:pStyle w:val="Paragraphedeliste"/>
        <w:numPr>
          <w:ilvl w:val="0"/>
          <w:numId w:val="18"/>
        </w:numPr>
        <w:contextualSpacing w:val="0"/>
        <w:rPr>
          <w:rFonts w:cs="Arial"/>
          <w:szCs w:val="20"/>
        </w:rPr>
      </w:pPr>
      <w:proofErr w:type="gramStart"/>
      <w:r w:rsidRPr="007755DA">
        <w:rPr>
          <w:rFonts w:cs="Arial"/>
          <w:szCs w:val="20"/>
        </w:rPr>
        <w:t>est</w:t>
      </w:r>
      <w:proofErr w:type="gramEnd"/>
      <w:r w:rsidRPr="007755DA">
        <w:rPr>
          <w:rFonts w:cs="Arial"/>
          <w:szCs w:val="20"/>
        </w:rPr>
        <w:t xml:space="preserve"> autorisée suiva</w:t>
      </w:r>
      <w:r w:rsidR="00AC202C" w:rsidRPr="007755DA">
        <w:rPr>
          <w:rFonts w:cs="Arial"/>
          <w:szCs w:val="20"/>
        </w:rPr>
        <w:t>nt la règlementation en vigueur ;</w:t>
      </w:r>
      <w:r w:rsidRPr="007755DA">
        <w:rPr>
          <w:rFonts w:cs="Arial"/>
          <w:szCs w:val="20"/>
        </w:rPr>
        <w:t xml:space="preserve"> </w:t>
      </w:r>
    </w:p>
    <w:p w14:paraId="06B2DE2B" w14:textId="14E94F4F" w:rsidR="00D95054" w:rsidRPr="007755DA" w:rsidRDefault="00AC202C" w:rsidP="00585D9F">
      <w:pPr>
        <w:pStyle w:val="Paragraphedeliste"/>
        <w:numPr>
          <w:ilvl w:val="0"/>
          <w:numId w:val="18"/>
        </w:numPr>
        <w:contextualSpacing w:val="0"/>
        <w:rPr>
          <w:rFonts w:cs="Arial"/>
          <w:szCs w:val="20"/>
        </w:rPr>
      </w:pPr>
      <w:proofErr w:type="gramStart"/>
      <w:r w:rsidRPr="007755DA">
        <w:rPr>
          <w:rFonts w:cs="Arial"/>
          <w:szCs w:val="20"/>
        </w:rPr>
        <w:t>pourra</w:t>
      </w:r>
      <w:proofErr w:type="gramEnd"/>
      <w:r w:rsidRPr="007755DA">
        <w:rPr>
          <w:rFonts w:cs="Arial"/>
          <w:szCs w:val="20"/>
        </w:rPr>
        <w:t xml:space="preserve"> </w:t>
      </w:r>
      <w:r w:rsidR="00D95054" w:rsidRPr="007755DA">
        <w:rPr>
          <w:rFonts w:cs="Arial"/>
          <w:szCs w:val="20"/>
        </w:rPr>
        <w:t>être suspendue, notamment en cas de manifestation sur le site ou de tout autre évènement nécessitant de libérer les lieux mis à disposition.</w:t>
      </w:r>
    </w:p>
    <w:p w14:paraId="1701D357" w14:textId="77777777" w:rsidR="00D95054" w:rsidRPr="007755DA" w:rsidRDefault="00D95054" w:rsidP="00470946">
      <w:pPr>
        <w:rPr>
          <w:rFonts w:cs="Arial"/>
          <w:szCs w:val="20"/>
        </w:rPr>
      </w:pPr>
    </w:p>
    <w:p w14:paraId="2016F87A" w14:textId="37A70E11" w:rsidR="00D95054" w:rsidRPr="00A76415" w:rsidRDefault="00D95054" w:rsidP="00470946">
      <w:pPr>
        <w:rPr>
          <w:rFonts w:cs="Arial"/>
          <w:szCs w:val="20"/>
        </w:rPr>
      </w:pPr>
      <w:r w:rsidRPr="007755DA">
        <w:rPr>
          <w:rFonts w:cs="Arial"/>
          <w:b/>
          <w:szCs w:val="20"/>
        </w:rPr>
        <w:t>Le candidat proposera</w:t>
      </w:r>
      <w:r w:rsidR="00650F95" w:rsidRPr="007755DA">
        <w:rPr>
          <w:rFonts w:cs="Arial"/>
          <w:b/>
          <w:szCs w:val="20"/>
        </w:rPr>
        <w:t xml:space="preserve">, </w:t>
      </w:r>
      <w:r w:rsidR="00DD14F8" w:rsidRPr="007755DA">
        <w:rPr>
          <w:rFonts w:cs="Arial"/>
          <w:b/>
          <w:szCs w:val="20"/>
        </w:rPr>
        <w:t>pour</w:t>
      </w:r>
      <w:r w:rsidR="00650F95" w:rsidRPr="007755DA">
        <w:rPr>
          <w:rFonts w:cs="Arial"/>
          <w:b/>
          <w:szCs w:val="20"/>
        </w:rPr>
        <w:t xml:space="preserve"> la période d’exploitation autorisée</w:t>
      </w:r>
      <w:r w:rsidR="00AC202C" w:rsidRPr="007755DA">
        <w:rPr>
          <w:rFonts w:cs="Arial"/>
          <w:b/>
          <w:szCs w:val="20"/>
        </w:rPr>
        <w:t xml:space="preserve"> (voir ci-avant)</w:t>
      </w:r>
      <w:r w:rsidR="00650F95" w:rsidRPr="007755DA">
        <w:rPr>
          <w:rFonts w:cs="Arial"/>
          <w:b/>
          <w:szCs w:val="20"/>
        </w:rPr>
        <w:t>,</w:t>
      </w:r>
      <w:r w:rsidRPr="007755DA">
        <w:rPr>
          <w:rFonts w:cs="Arial"/>
          <w:b/>
          <w:szCs w:val="20"/>
        </w:rPr>
        <w:t xml:space="preserve"> </w:t>
      </w:r>
      <w:r w:rsidR="00650F95" w:rsidRPr="007755DA">
        <w:rPr>
          <w:rFonts w:cs="Arial"/>
          <w:b/>
          <w:szCs w:val="20"/>
        </w:rPr>
        <w:t>des horaires d’ouverture</w:t>
      </w:r>
      <w:r w:rsidRPr="007755DA">
        <w:rPr>
          <w:rFonts w:cs="Arial"/>
          <w:b/>
          <w:szCs w:val="20"/>
        </w:rPr>
        <w:t xml:space="preserve"> fixe</w:t>
      </w:r>
      <w:r w:rsidR="006B1798" w:rsidRPr="007755DA">
        <w:rPr>
          <w:rFonts w:cs="Arial"/>
          <w:b/>
          <w:szCs w:val="20"/>
        </w:rPr>
        <w:t>s et effectifs</w:t>
      </w:r>
      <w:r w:rsidRPr="007755DA">
        <w:rPr>
          <w:rFonts w:cs="Arial"/>
          <w:b/>
          <w:szCs w:val="20"/>
        </w:rPr>
        <w:t xml:space="preserve"> pour </w:t>
      </w:r>
      <w:r w:rsidR="00AC202C" w:rsidRPr="007755DA">
        <w:rPr>
          <w:rFonts w:cs="Arial"/>
          <w:b/>
          <w:szCs w:val="20"/>
        </w:rPr>
        <w:t>l’exercice de son activité</w:t>
      </w:r>
      <w:r w:rsidRPr="007755DA">
        <w:rPr>
          <w:rFonts w:cs="Arial"/>
          <w:szCs w:val="20"/>
        </w:rPr>
        <w:t xml:space="preserve">. Il est ainsi attendu qu’il fasse des </w:t>
      </w:r>
      <w:r w:rsidR="000539AB" w:rsidRPr="007755DA">
        <w:rPr>
          <w:rFonts w:cs="Arial"/>
          <w:szCs w:val="20"/>
        </w:rPr>
        <w:t>offre</w:t>
      </w:r>
      <w:r w:rsidRPr="007755DA">
        <w:rPr>
          <w:rFonts w:cs="Arial"/>
          <w:szCs w:val="20"/>
        </w:rPr>
        <w:t>s de période d’ouverture et d’horaires dans une</w:t>
      </w:r>
      <w:r w:rsidR="00650F95" w:rsidRPr="007755DA">
        <w:rPr>
          <w:rFonts w:cs="Arial"/>
          <w:szCs w:val="20"/>
        </w:rPr>
        <w:t xml:space="preserve"> plage se situant entre 9h et 22</w:t>
      </w:r>
      <w:r w:rsidRPr="007755DA">
        <w:rPr>
          <w:rFonts w:cs="Arial"/>
          <w:szCs w:val="20"/>
        </w:rPr>
        <w:t>h</w:t>
      </w:r>
      <w:r w:rsidR="003A498B" w:rsidRPr="007755DA">
        <w:rPr>
          <w:rFonts w:cs="Arial"/>
          <w:szCs w:val="20"/>
        </w:rPr>
        <w:t>.</w:t>
      </w:r>
      <w:r w:rsidR="006B1798" w:rsidRPr="007755DA">
        <w:rPr>
          <w:rFonts w:cs="Arial"/>
          <w:szCs w:val="20"/>
        </w:rPr>
        <w:t xml:space="preserve"> </w:t>
      </w:r>
      <w:r w:rsidR="00AC202C" w:rsidRPr="007755DA">
        <w:rPr>
          <w:rFonts w:cs="Arial"/>
          <w:szCs w:val="20"/>
        </w:rPr>
        <w:t>Exceptionnellement,</w:t>
      </w:r>
      <w:r w:rsidR="006B1798" w:rsidRPr="007755DA">
        <w:rPr>
          <w:rFonts w:cs="Arial"/>
          <w:szCs w:val="20"/>
        </w:rPr>
        <w:t xml:space="preserve"> et </w:t>
      </w:r>
      <w:r w:rsidR="00AC202C" w:rsidRPr="001D021F">
        <w:rPr>
          <w:rFonts w:cs="Arial"/>
          <w:szCs w:val="20"/>
        </w:rPr>
        <w:t xml:space="preserve">sous réserve qu’il en fasse la demande expresse à la ville et obtienne </w:t>
      </w:r>
      <w:r w:rsidR="00880F25" w:rsidRPr="001D021F">
        <w:rPr>
          <w:rFonts w:cs="Arial"/>
          <w:szCs w:val="20"/>
        </w:rPr>
        <w:t>son accord préalable et exprès</w:t>
      </w:r>
      <w:r w:rsidR="006B1798" w:rsidRPr="001D021F">
        <w:rPr>
          <w:rFonts w:cs="Arial"/>
          <w:szCs w:val="20"/>
        </w:rPr>
        <w:t>, une fermeture</w:t>
      </w:r>
      <w:r w:rsidR="00DE23A6" w:rsidRPr="001D021F">
        <w:rPr>
          <w:rFonts w:cs="Arial"/>
          <w:szCs w:val="20"/>
        </w:rPr>
        <w:t xml:space="preserve"> plus tardive</w:t>
      </w:r>
      <w:r w:rsidR="006B1798" w:rsidRPr="001D021F">
        <w:rPr>
          <w:rFonts w:cs="Arial"/>
          <w:szCs w:val="20"/>
        </w:rPr>
        <w:t xml:space="preserve"> pourra être </w:t>
      </w:r>
      <w:r w:rsidR="00AC202C" w:rsidRPr="001D021F">
        <w:rPr>
          <w:rFonts w:cs="Arial"/>
          <w:szCs w:val="20"/>
        </w:rPr>
        <w:t>envisagée</w:t>
      </w:r>
      <w:r w:rsidR="006B1798" w:rsidRPr="001D021F">
        <w:rPr>
          <w:rFonts w:cs="Arial"/>
          <w:szCs w:val="20"/>
        </w:rPr>
        <w:t>.</w:t>
      </w:r>
    </w:p>
    <w:p w14:paraId="2C473165" w14:textId="77777777" w:rsidR="00D95054" w:rsidRPr="00A76415" w:rsidRDefault="00D95054" w:rsidP="00470946">
      <w:pPr>
        <w:rPr>
          <w:rFonts w:cs="Arial"/>
          <w:szCs w:val="20"/>
        </w:rPr>
      </w:pPr>
    </w:p>
    <w:p w14:paraId="423EB7B3" w14:textId="77777777" w:rsidR="00D95054" w:rsidRPr="00A76415" w:rsidRDefault="00D95054" w:rsidP="00470946">
      <w:pPr>
        <w:pStyle w:val="Paragraphedeliste"/>
        <w:numPr>
          <w:ilvl w:val="1"/>
          <w:numId w:val="7"/>
        </w:numPr>
        <w:spacing w:after="0"/>
        <w:ind w:left="993" w:hanging="426"/>
        <w:rPr>
          <w:rFonts w:cs="Arial"/>
          <w:szCs w:val="20"/>
          <w:u w:val="single"/>
        </w:rPr>
      </w:pPr>
      <w:r w:rsidRPr="00A76415">
        <w:rPr>
          <w:rFonts w:cs="Arial"/>
          <w:szCs w:val="20"/>
          <w:u w:val="single"/>
        </w:rPr>
        <w:t>Redevance d’occupation du domaine public et charges</w:t>
      </w:r>
    </w:p>
    <w:p w14:paraId="7B1A16DB" w14:textId="77777777" w:rsidR="00D95054" w:rsidRPr="00A76415" w:rsidRDefault="00D95054" w:rsidP="00470946">
      <w:pPr>
        <w:rPr>
          <w:rFonts w:cs="Arial"/>
          <w:szCs w:val="20"/>
        </w:rPr>
      </w:pPr>
    </w:p>
    <w:p w14:paraId="70E3E678" w14:textId="77777777" w:rsidR="00D1082E" w:rsidRPr="00476958" w:rsidRDefault="00D1082E" w:rsidP="00D1082E">
      <w:pPr>
        <w:spacing w:after="80"/>
      </w:pPr>
      <w:r w:rsidRPr="00476958">
        <w:t xml:space="preserve">En contrepartie de l’occupation et de l’exploitation des lieux mis à disposition, </w:t>
      </w:r>
      <w:r>
        <w:t>l’occupant</w:t>
      </w:r>
      <w:r w:rsidRPr="00476958">
        <w:t xml:space="preserve"> sera tenu </w:t>
      </w:r>
      <w:r>
        <w:t>des sommes suivantes, attachées</w:t>
      </w:r>
      <w:r w:rsidRPr="00476958">
        <w:t xml:space="preserve"> aux surfaces occupées :</w:t>
      </w:r>
    </w:p>
    <w:p w14:paraId="720D71E4" w14:textId="1EF684DF" w:rsidR="00D1082E" w:rsidRPr="00476958" w:rsidRDefault="00D1082E" w:rsidP="00F36365">
      <w:pPr>
        <w:numPr>
          <w:ilvl w:val="0"/>
          <w:numId w:val="15"/>
        </w:numPr>
        <w:spacing w:after="80"/>
      </w:pPr>
      <w:proofErr w:type="gramStart"/>
      <w:r w:rsidRPr="00476958">
        <w:t>mise</w:t>
      </w:r>
      <w:proofErr w:type="gramEnd"/>
      <w:r w:rsidRPr="00476958">
        <w:t xml:space="preserve"> à disposition du local :</w:t>
      </w:r>
      <w:r w:rsidRPr="00476958">
        <w:rPr>
          <w:rFonts w:eastAsia="Times New Roman"/>
        </w:rPr>
        <w:t xml:space="preserve"> </w:t>
      </w:r>
      <w:r w:rsidR="00F36365" w:rsidRPr="00F36365">
        <w:rPr>
          <w:rFonts w:eastAsia="Times New Roman"/>
        </w:rPr>
        <w:t xml:space="preserve">redevance calculée sur la base d’un linéaire de 3,85 mètres pour </w:t>
      </w:r>
      <w:r w:rsidR="00F36365">
        <w:rPr>
          <w:rFonts w:eastAsia="Times New Roman"/>
        </w:rPr>
        <w:t>89,70 € TTC le mètre linéaire (t</w:t>
      </w:r>
      <w:r w:rsidR="00F36365" w:rsidRPr="00F36365">
        <w:rPr>
          <w:rFonts w:eastAsia="Times New Roman"/>
        </w:rPr>
        <w:t>arifs 2024</w:t>
      </w:r>
      <w:r w:rsidR="00F36365" w:rsidRPr="00643E91">
        <w:rPr>
          <w:rFonts w:eastAsia="Times New Roman"/>
        </w:rPr>
        <w:t>, susceptibles d’évoluer selon délibération du conseil municipal</w:t>
      </w:r>
      <w:r w:rsidR="00F36365" w:rsidRPr="00F36365">
        <w:rPr>
          <w:rFonts w:eastAsia="Times New Roman"/>
        </w:rPr>
        <w:t>), soit 345,35 € TTC par mois</w:t>
      </w:r>
      <w:r w:rsidRPr="00476958">
        <w:rPr>
          <w:rFonts w:eastAsia="Times New Roman"/>
        </w:rPr>
        <w:t>;</w:t>
      </w:r>
    </w:p>
    <w:p w14:paraId="5ED1C4BF" w14:textId="0D223C13" w:rsidR="00124D97" w:rsidRPr="00ED0925" w:rsidRDefault="00D1082E" w:rsidP="00ED0925">
      <w:pPr>
        <w:numPr>
          <w:ilvl w:val="0"/>
          <w:numId w:val="15"/>
        </w:numPr>
        <w:spacing w:after="40"/>
        <w:contextualSpacing/>
      </w:pPr>
      <w:proofErr w:type="gramStart"/>
      <w:r w:rsidRPr="00ED0925">
        <w:rPr>
          <w:rFonts w:eastAsia="Times New Roman"/>
          <w:bCs/>
        </w:rPr>
        <w:t>droit</w:t>
      </w:r>
      <w:proofErr w:type="gramEnd"/>
      <w:r w:rsidRPr="00ED0925">
        <w:rPr>
          <w:rFonts w:eastAsia="Times New Roman"/>
          <w:bCs/>
        </w:rPr>
        <w:t xml:space="preserve"> de terrasse : </w:t>
      </w:r>
      <w:r w:rsidR="00ED0925" w:rsidRPr="00ED0925">
        <w:rPr>
          <w:rFonts w:eastAsia="Times New Roman"/>
        </w:rPr>
        <w:t xml:space="preserve">attribution de 35 m² - secteur C – </w:t>
      </w:r>
      <w:r w:rsidR="00ED0925" w:rsidRPr="00643E91">
        <w:rPr>
          <w:rFonts w:eastAsia="Times New Roman"/>
        </w:rPr>
        <w:t>40.18 € TTC/m²/an (Tarifs 2024, susceptibles d’évoluer selon délibération du conseil municipal)</w:t>
      </w:r>
      <w:r w:rsidR="00942214" w:rsidRPr="00643E91">
        <w:rPr>
          <w:rFonts w:eastAsia="Times New Roman"/>
        </w:rPr>
        <w:t>,</w:t>
      </w:r>
      <w:r w:rsidR="00ED0925" w:rsidRPr="00ED0925">
        <w:rPr>
          <w:rFonts w:eastAsia="Times New Roman"/>
        </w:rPr>
        <w:t xml:space="preserve"> </w:t>
      </w:r>
      <w:r w:rsidR="009E7A99" w:rsidRPr="00ED0925">
        <w:rPr>
          <w:rFonts w:eastAsia="Times New Roman"/>
        </w:rPr>
        <w:t xml:space="preserve">soit </w:t>
      </w:r>
      <w:r w:rsidR="00ED0925" w:rsidRPr="00ED0925">
        <w:rPr>
          <w:rFonts w:eastAsia="Times New Roman"/>
        </w:rPr>
        <w:t xml:space="preserve">1 406.3 € TTC/an </w:t>
      </w:r>
      <w:r w:rsidRPr="00ED0925">
        <w:rPr>
          <w:rFonts w:eastAsia="Times New Roman"/>
        </w:rPr>
        <w:t xml:space="preserve">(NB : pas de </w:t>
      </w:r>
      <w:r w:rsidRPr="00ED0925">
        <w:rPr>
          <w:rFonts w:eastAsia="Times New Roman"/>
          <w:i/>
        </w:rPr>
        <w:t xml:space="preserve">prorata </w:t>
      </w:r>
      <w:proofErr w:type="spellStart"/>
      <w:r w:rsidRPr="00ED0925">
        <w:rPr>
          <w:rFonts w:eastAsia="Times New Roman"/>
          <w:i/>
        </w:rPr>
        <w:t>temporis</w:t>
      </w:r>
      <w:proofErr w:type="spellEnd"/>
      <w:r w:rsidRPr="00ED0925">
        <w:rPr>
          <w:rFonts w:eastAsia="Times New Roman"/>
        </w:rPr>
        <w:t xml:space="preserve"> possible en fonction de la durée d’exploitation).</w:t>
      </w:r>
    </w:p>
    <w:p w14:paraId="209A12E2" w14:textId="77777777" w:rsidR="00906827" w:rsidRPr="00A76415" w:rsidRDefault="00906827" w:rsidP="00470946">
      <w:pPr>
        <w:rPr>
          <w:rFonts w:cs="Arial"/>
          <w:szCs w:val="20"/>
        </w:rPr>
      </w:pPr>
    </w:p>
    <w:p w14:paraId="6AFC6E43" w14:textId="17F7F88F" w:rsidR="00124D97" w:rsidRPr="00A76415" w:rsidRDefault="00124D97" w:rsidP="00470946">
      <w:pPr>
        <w:rPr>
          <w:rFonts w:cs="Arial"/>
          <w:szCs w:val="20"/>
        </w:rPr>
      </w:pPr>
      <w:r w:rsidRPr="00A76415">
        <w:rPr>
          <w:rFonts w:cs="Arial"/>
          <w:szCs w:val="20"/>
        </w:rPr>
        <w:t xml:space="preserve">Il sera par ailleurs tenu d’un forfait éclairage électrique et appareils arrêté à </w:t>
      </w:r>
      <w:bookmarkStart w:id="2" w:name="_Hlk185434078"/>
      <w:r w:rsidRPr="00A76415">
        <w:rPr>
          <w:rFonts w:cs="Arial"/>
          <w:szCs w:val="20"/>
        </w:rPr>
        <w:t>3,80 € TTC par jour</w:t>
      </w:r>
      <w:bookmarkEnd w:id="2"/>
      <w:r w:rsidR="00F55AA1">
        <w:rPr>
          <w:rFonts w:cs="Arial"/>
          <w:szCs w:val="20"/>
        </w:rPr>
        <w:t xml:space="preserve"> (</w:t>
      </w:r>
      <w:r w:rsidR="00F55AA1" w:rsidRPr="00ED0925">
        <w:rPr>
          <w:rFonts w:eastAsia="Times New Roman"/>
        </w:rPr>
        <w:t>Tarifs 2024</w:t>
      </w:r>
      <w:r w:rsidR="00F55AA1" w:rsidRPr="00643E91">
        <w:rPr>
          <w:rFonts w:eastAsia="Times New Roman"/>
        </w:rPr>
        <w:t>, susceptibles d’évoluer selon délibération du conseil municipal)</w:t>
      </w:r>
    </w:p>
    <w:p w14:paraId="439EFD1F" w14:textId="2B80F992" w:rsidR="00D95054" w:rsidRPr="00A76415" w:rsidRDefault="00D95054" w:rsidP="00470946">
      <w:pPr>
        <w:rPr>
          <w:rFonts w:cs="Arial"/>
          <w:szCs w:val="20"/>
        </w:rPr>
      </w:pPr>
    </w:p>
    <w:p w14:paraId="4561797C" w14:textId="77777777" w:rsidR="00D95054" w:rsidRPr="00A76415" w:rsidRDefault="00D95054" w:rsidP="00470946">
      <w:pPr>
        <w:jc w:val="left"/>
        <w:rPr>
          <w:rFonts w:cs="Arial"/>
          <w:b/>
          <w:smallCaps/>
          <w:szCs w:val="20"/>
        </w:rPr>
      </w:pPr>
      <w:r w:rsidRPr="00A76415">
        <w:rPr>
          <w:rFonts w:cs="Arial"/>
          <w:b/>
          <w:bCs/>
          <w:smallCaps/>
          <w:szCs w:val="20"/>
        </w:rPr>
        <w:t>Article 2. Documents mis à disposition</w:t>
      </w:r>
    </w:p>
    <w:p w14:paraId="477E611D" w14:textId="77777777" w:rsidR="00D95054" w:rsidRPr="00A76415" w:rsidRDefault="00D95054" w:rsidP="00470946">
      <w:pPr>
        <w:rPr>
          <w:rFonts w:cs="Arial"/>
          <w:szCs w:val="20"/>
        </w:rPr>
      </w:pPr>
    </w:p>
    <w:p w14:paraId="19550F5F" w14:textId="311BA22C" w:rsidR="00D95054" w:rsidRPr="00A76415" w:rsidRDefault="00D95054" w:rsidP="001C0B4E">
      <w:pPr>
        <w:rPr>
          <w:rFonts w:cs="Arial"/>
          <w:szCs w:val="20"/>
        </w:rPr>
      </w:pPr>
      <w:r w:rsidRPr="001C0B4E">
        <w:rPr>
          <w:rFonts w:cs="Arial"/>
          <w:szCs w:val="20"/>
        </w:rPr>
        <w:t xml:space="preserve">Le dossier de mise en concurrence contient le présent </w:t>
      </w:r>
      <w:r w:rsidR="00002108" w:rsidRPr="001C0B4E">
        <w:rPr>
          <w:rFonts w:cs="Arial"/>
          <w:szCs w:val="20"/>
        </w:rPr>
        <w:t>avis</w:t>
      </w:r>
      <w:r w:rsidR="001C0B4E" w:rsidRPr="001C0B4E">
        <w:rPr>
          <w:rFonts w:cs="Arial"/>
          <w:szCs w:val="20"/>
        </w:rPr>
        <w:t>.</w:t>
      </w:r>
    </w:p>
    <w:p w14:paraId="6F3B76C4" w14:textId="77777777" w:rsidR="00D95054" w:rsidRPr="00A76415" w:rsidRDefault="00D95054" w:rsidP="00470946">
      <w:pPr>
        <w:rPr>
          <w:rFonts w:cs="Arial"/>
          <w:szCs w:val="20"/>
        </w:rPr>
      </w:pPr>
    </w:p>
    <w:p w14:paraId="57483370" w14:textId="4EFC2676" w:rsidR="00D95054" w:rsidRPr="00A76415" w:rsidRDefault="00D95054" w:rsidP="00470946">
      <w:pPr>
        <w:rPr>
          <w:rFonts w:cs="Arial"/>
          <w:b/>
          <w:bCs/>
          <w:smallCaps/>
          <w:szCs w:val="20"/>
        </w:rPr>
      </w:pPr>
      <w:r w:rsidRPr="00A76415">
        <w:rPr>
          <w:rFonts w:cs="Arial"/>
          <w:b/>
          <w:bCs/>
          <w:smallCaps/>
          <w:szCs w:val="20"/>
        </w:rPr>
        <w:t xml:space="preserve">Article 3. Date et heure limites de remise des candidatures et des </w:t>
      </w:r>
      <w:r w:rsidR="000539AB" w:rsidRPr="00A76415">
        <w:rPr>
          <w:rFonts w:cs="Arial"/>
          <w:b/>
          <w:bCs/>
          <w:smallCaps/>
          <w:szCs w:val="20"/>
        </w:rPr>
        <w:t>offre</w:t>
      </w:r>
      <w:r w:rsidRPr="00A76415">
        <w:rPr>
          <w:rFonts w:cs="Arial"/>
          <w:b/>
          <w:bCs/>
          <w:smallCaps/>
          <w:szCs w:val="20"/>
        </w:rPr>
        <w:t>s</w:t>
      </w:r>
    </w:p>
    <w:p w14:paraId="07EA41CF" w14:textId="77777777" w:rsidR="00D95054" w:rsidRPr="00A76415" w:rsidRDefault="00D95054" w:rsidP="00470946">
      <w:pPr>
        <w:rPr>
          <w:rFonts w:cs="Arial"/>
          <w:szCs w:val="20"/>
        </w:rPr>
      </w:pPr>
    </w:p>
    <w:p w14:paraId="40EB47D0" w14:textId="05ECB31B" w:rsidR="00D95054" w:rsidRPr="00A76415" w:rsidRDefault="00D95054" w:rsidP="00470946">
      <w:pPr>
        <w:rPr>
          <w:rFonts w:cs="Arial"/>
          <w:szCs w:val="20"/>
        </w:rPr>
      </w:pPr>
      <w:r w:rsidRPr="00A76415">
        <w:rPr>
          <w:rFonts w:cs="Arial"/>
          <w:szCs w:val="20"/>
        </w:rPr>
        <w:t xml:space="preserve">La date et l’heure limites de remise des </w:t>
      </w:r>
      <w:r w:rsidR="000539AB" w:rsidRPr="00A76415">
        <w:rPr>
          <w:rFonts w:cs="Arial"/>
          <w:szCs w:val="20"/>
        </w:rPr>
        <w:t>offre</w:t>
      </w:r>
      <w:r w:rsidRPr="00A76415">
        <w:rPr>
          <w:rFonts w:cs="Arial"/>
          <w:szCs w:val="20"/>
        </w:rPr>
        <w:t xml:space="preserve">s sont fixées au </w:t>
      </w:r>
      <w:r w:rsidR="005A43D6" w:rsidRPr="0015686F">
        <w:rPr>
          <w:rFonts w:cs="Arial"/>
          <w:b/>
          <w:szCs w:val="20"/>
          <w:u w:val="single"/>
        </w:rPr>
        <w:t>10 février 2025</w:t>
      </w:r>
      <w:r w:rsidRPr="0015686F">
        <w:rPr>
          <w:rFonts w:cs="Arial"/>
          <w:b/>
          <w:szCs w:val="20"/>
          <w:u w:val="single"/>
        </w:rPr>
        <w:t xml:space="preserve"> à 17</w:t>
      </w:r>
      <w:r w:rsidRPr="00A76415">
        <w:rPr>
          <w:rFonts w:cs="Arial"/>
          <w:b/>
          <w:szCs w:val="20"/>
          <w:u w:val="single"/>
        </w:rPr>
        <w:t xml:space="preserve"> heures</w:t>
      </w:r>
      <w:r w:rsidRPr="00A76415">
        <w:rPr>
          <w:rFonts w:cs="Arial"/>
          <w:szCs w:val="20"/>
        </w:rPr>
        <w:t>. Délai de rigueur.</w:t>
      </w:r>
    </w:p>
    <w:p w14:paraId="1D2ED772" w14:textId="77777777" w:rsidR="00D95054" w:rsidRPr="00A76415" w:rsidRDefault="00D95054" w:rsidP="00470946">
      <w:pPr>
        <w:rPr>
          <w:rFonts w:cs="Arial"/>
          <w:szCs w:val="20"/>
        </w:rPr>
      </w:pPr>
    </w:p>
    <w:p w14:paraId="290C04EF" w14:textId="77777777" w:rsidR="00D95054" w:rsidRPr="00A76415" w:rsidRDefault="00D95054" w:rsidP="00470946">
      <w:pPr>
        <w:rPr>
          <w:rFonts w:cs="Arial"/>
          <w:b/>
          <w:bCs/>
          <w:smallCaps/>
          <w:szCs w:val="20"/>
        </w:rPr>
      </w:pPr>
      <w:r w:rsidRPr="00A76415">
        <w:rPr>
          <w:rFonts w:cs="Arial"/>
          <w:b/>
          <w:bCs/>
          <w:smallCaps/>
          <w:szCs w:val="20"/>
        </w:rPr>
        <w:t>Article 4. Visite préalable du site</w:t>
      </w:r>
    </w:p>
    <w:p w14:paraId="4D261A77" w14:textId="77777777" w:rsidR="00D95054" w:rsidRPr="00A76415" w:rsidRDefault="00D95054" w:rsidP="00470946">
      <w:pPr>
        <w:rPr>
          <w:rFonts w:cs="Arial"/>
          <w:szCs w:val="20"/>
        </w:rPr>
      </w:pPr>
    </w:p>
    <w:p w14:paraId="49D238AC" w14:textId="65329B38" w:rsidR="00D95054" w:rsidRPr="00A76415" w:rsidRDefault="00D95054" w:rsidP="00470946">
      <w:pPr>
        <w:rPr>
          <w:rFonts w:cs="Arial"/>
          <w:szCs w:val="20"/>
        </w:rPr>
      </w:pPr>
      <w:r w:rsidRPr="00A76415">
        <w:rPr>
          <w:rFonts w:cs="Arial"/>
          <w:szCs w:val="20"/>
        </w:rPr>
        <w:t xml:space="preserve">Une visite préalable du site par les candidats est possible. </w:t>
      </w:r>
      <w:r w:rsidR="007C5BB4" w:rsidRPr="00A76415">
        <w:rPr>
          <w:rFonts w:cs="Arial"/>
          <w:szCs w:val="20"/>
        </w:rPr>
        <w:t>Pour ce faire, il convient</w:t>
      </w:r>
      <w:r w:rsidR="00454A39" w:rsidRPr="00A76415">
        <w:rPr>
          <w:rFonts w:cs="Arial"/>
          <w:szCs w:val="20"/>
        </w:rPr>
        <w:t xml:space="preserve"> de contacter l’accueil du service DECTI (Direction de l’économie, du commerce, du tourisme et de l’innovation</w:t>
      </w:r>
      <w:r w:rsidR="00697E84" w:rsidRPr="00A76415">
        <w:rPr>
          <w:rFonts w:cs="Arial"/>
          <w:szCs w:val="20"/>
        </w:rPr>
        <w:t>)</w:t>
      </w:r>
      <w:r w:rsidRPr="00A76415">
        <w:rPr>
          <w:rFonts w:cs="Arial"/>
          <w:szCs w:val="20"/>
        </w:rPr>
        <w:t>, dont les coordonnées sont mentionnées à l’article 9 du présent.</w:t>
      </w:r>
    </w:p>
    <w:p w14:paraId="20D4F87A" w14:textId="77777777" w:rsidR="00D95054" w:rsidRPr="00A76415" w:rsidRDefault="00D95054" w:rsidP="00470946">
      <w:pPr>
        <w:rPr>
          <w:rFonts w:cs="Arial"/>
          <w:szCs w:val="20"/>
        </w:rPr>
      </w:pPr>
    </w:p>
    <w:p w14:paraId="254D1991" w14:textId="632FF18A" w:rsidR="00D95054" w:rsidRPr="00A76415" w:rsidRDefault="00D95054" w:rsidP="00470946">
      <w:pPr>
        <w:rPr>
          <w:rFonts w:cs="Arial"/>
          <w:szCs w:val="20"/>
        </w:rPr>
      </w:pPr>
      <w:r w:rsidRPr="00A76415">
        <w:rPr>
          <w:rFonts w:cs="Arial"/>
          <w:b/>
          <w:bCs/>
          <w:smallCaps/>
          <w:szCs w:val="20"/>
        </w:rPr>
        <w:t xml:space="preserve">Article 5. Présentation des candidatures et des </w:t>
      </w:r>
      <w:r w:rsidR="000539AB" w:rsidRPr="00A76415">
        <w:rPr>
          <w:rFonts w:cs="Arial"/>
          <w:b/>
          <w:bCs/>
          <w:smallCaps/>
          <w:szCs w:val="20"/>
        </w:rPr>
        <w:t>offre</w:t>
      </w:r>
      <w:r w:rsidRPr="00A76415">
        <w:rPr>
          <w:rFonts w:cs="Arial"/>
          <w:b/>
          <w:bCs/>
          <w:smallCaps/>
          <w:szCs w:val="20"/>
        </w:rPr>
        <w:t>s</w:t>
      </w:r>
    </w:p>
    <w:p w14:paraId="19DAA0D3" w14:textId="77777777" w:rsidR="00D95054" w:rsidRPr="00A76415" w:rsidRDefault="00D95054" w:rsidP="00470946">
      <w:pPr>
        <w:rPr>
          <w:rFonts w:eastAsia="Arial" w:cs="Arial"/>
          <w:szCs w:val="20"/>
          <w:lang w:eastAsia="fr-FR"/>
        </w:rPr>
      </w:pPr>
    </w:p>
    <w:p w14:paraId="73588DA0" w14:textId="344F8BD0" w:rsidR="00D95054" w:rsidRPr="00A76415" w:rsidRDefault="00D95054" w:rsidP="00470946">
      <w:pPr>
        <w:rPr>
          <w:rFonts w:cs="Arial"/>
          <w:szCs w:val="20"/>
        </w:rPr>
      </w:pPr>
      <w:r w:rsidRPr="00A76415">
        <w:rPr>
          <w:rFonts w:cs="Arial"/>
          <w:szCs w:val="20"/>
          <w:lang w:eastAsia="fr-FR"/>
        </w:rPr>
        <w:t xml:space="preserve">Les </w:t>
      </w:r>
      <w:r w:rsidR="000539AB" w:rsidRPr="00A76415">
        <w:rPr>
          <w:rFonts w:cs="Arial"/>
          <w:szCs w:val="20"/>
          <w:lang w:eastAsia="fr-FR"/>
        </w:rPr>
        <w:t>offre</w:t>
      </w:r>
      <w:r w:rsidRPr="00A76415">
        <w:rPr>
          <w:rFonts w:cs="Arial"/>
          <w:szCs w:val="20"/>
          <w:lang w:eastAsia="fr-FR"/>
        </w:rPr>
        <w:t xml:space="preserve">s des candidats seront entièrement rédigées en langue française et exprimées en EURO. Si les </w:t>
      </w:r>
      <w:r w:rsidR="000539AB" w:rsidRPr="00A76415">
        <w:rPr>
          <w:rFonts w:cs="Arial"/>
          <w:szCs w:val="20"/>
          <w:lang w:eastAsia="fr-FR"/>
        </w:rPr>
        <w:t>offre</w:t>
      </w:r>
      <w:r w:rsidRPr="00A76415">
        <w:rPr>
          <w:rFonts w:cs="Arial"/>
          <w:szCs w:val="20"/>
          <w:lang w:eastAsia="fr-FR"/>
        </w:rPr>
        <w:t xml:space="preserve">s des candidats sont rédigées dans une autre langue, elles doivent être accompagnées d’une traduction en français, certifiée conforme à l’original par un traducteur assermenté ; cette traduction doit concerner l’ensemble des documents remis dans </w:t>
      </w:r>
      <w:r w:rsidR="000539AB" w:rsidRPr="00A76415">
        <w:rPr>
          <w:rFonts w:cs="Arial"/>
          <w:szCs w:val="20"/>
          <w:lang w:eastAsia="fr-FR"/>
        </w:rPr>
        <w:t>l’offre</w:t>
      </w:r>
      <w:r w:rsidRPr="00A76415">
        <w:rPr>
          <w:rFonts w:cs="Arial"/>
          <w:szCs w:val="20"/>
          <w:lang w:eastAsia="fr-FR"/>
        </w:rPr>
        <w:t>.</w:t>
      </w:r>
    </w:p>
    <w:p w14:paraId="273E1E33" w14:textId="77777777" w:rsidR="00D95054" w:rsidRPr="00A76415" w:rsidRDefault="00D95054" w:rsidP="00470946">
      <w:pPr>
        <w:rPr>
          <w:rFonts w:cs="Arial"/>
          <w:szCs w:val="20"/>
          <w:lang w:eastAsia="fr-FR"/>
        </w:rPr>
      </w:pPr>
    </w:p>
    <w:p w14:paraId="151953BC" w14:textId="77777777" w:rsidR="00D95054" w:rsidRPr="00A76415" w:rsidRDefault="00D95054" w:rsidP="00470946">
      <w:pPr>
        <w:ind w:left="993" w:hanging="426"/>
        <w:rPr>
          <w:rFonts w:cs="Arial"/>
          <w:szCs w:val="20"/>
        </w:rPr>
      </w:pPr>
      <w:r w:rsidRPr="00A76415">
        <w:rPr>
          <w:rFonts w:cs="Arial"/>
          <w:szCs w:val="20"/>
          <w:lang w:eastAsia="fr-FR"/>
        </w:rPr>
        <w:lastRenderedPageBreak/>
        <w:t xml:space="preserve">5.1. </w:t>
      </w:r>
      <w:r w:rsidRPr="00A76415">
        <w:rPr>
          <w:rFonts w:cs="Arial"/>
          <w:szCs w:val="20"/>
          <w:u w:val="single"/>
          <w:lang w:eastAsia="fr-FR"/>
        </w:rPr>
        <w:t>Pièces de la candidature</w:t>
      </w:r>
    </w:p>
    <w:p w14:paraId="07AE1889" w14:textId="77777777" w:rsidR="00D95054" w:rsidRPr="00A76415" w:rsidRDefault="00D95054" w:rsidP="00470946">
      <w:pPr>
        <w:rPr>
          <w:rFonts w:cs="Arial"/>
          <w:szCs w:val="20"/>
          <w:lang w:eastAsia="fr-FR"/>
        </w:rPr>
      </w:pPr>
    </w:p>
    <w:p w14:paraId="3CEFECF4" w14:textId="77777777" w:rsidR="00D95054" w:rsidRPr="00A76415" w:rsidRDefault="00D95054" w:rsidP="00470946">
      <w:pPr>
        <w:rPr>
          <w:rFonts w:cs="Arial"/>
          <w:szCs w:val="20"/>
        </w:rPr>
      </w:pPr>
      <w:r w:rsidRPr="00A76415">
        <w:rPr>
          <w:rFonts w:cs="Arial"/>
          <w:szCs w:val="20"/>
        </w:rPr>
        <w:t xml:space="preserve">Les candidats utiliseront soit les formulaires </w:t>
      </w:r>
      <w:r w:rsidRPr="00A76415">
        <w:rPr>
          <w:rFonts w:cs="Arial"/>
          <w:b/>
          <w:szCs w:val="20"/>
        </w:rPr>
        <w:t>DC1 (lettre de candidature)</w:t>
      </w:r>
      <w:r w:rsidRPr="00A76415">
        <w:rPr>
          <w:rFonts w:cs="Arial"/>
          <w:szCs w:val="20"/>
        </w:rPr>
        <w:t xml:space="preserve"> et </w:t>
      </w:r>
      <w:r w:rsidRPr="00A76415">
        <w:rPr>
          <w:rFonts w:cs="Arial"/>
          <w:b/>
          <w:szCs w:val="20"/>
        </w:rPr>
        <w:t>DC2 (déclaration du candidat)</w:t>
      </w:r>
      <w:r w:rsidRPr="00A76415">
        <w:rPr>
          <w:rFonts w:cs="Arial"/>
          <w:szCs w:val="20"/>
        </w:rPr>
        <w:t xml:space="preserve"> pour présenter leur candidature,</w:t>
      </w:r>
      <w:r w:rsidRPr="00A76415">
        <w:rPr>
          <w:rFonts w:cs="Arial"/>
          <w:color w:val="000000"/>
          <w:szCs w:val="20"/>
        </w:rPr>
        <w:t xml:space="preserve"> soit le Document Unique de Marché Européen (DUME).</w:t>
      </w:r>
    </w:p>
    <w:p w14:paraId="5B62146C" w14:textId="77777777" w:rsidR="00D95054" w:rsidRPr="00A76415" w:rsidRDefault="00D95054" w:rsidP="00470946">
      <w:pPr>
        <w:rPr>
          <w:rFonts w:cs="Arial"/>
          <w:szCs w:val="20"/>
        </w:rPr>
      </w:pPr>
      <w:r w:rsidRPr="00A76415">
        <w:rPr>
          <w:rFonts w:cs="Arial"/>
          <w:szCs w:val="20"/>
          <w:lang w:eastAsia="fr-FR"/>
        </w:rPr>
        <w:t xml:space="preserve">Ces documents sont disponibles gratuitement sur le site </w:t>
      </w:r>
      <w:hyperlink r:id="rId10">
        <w:r w:rsidRPr="00A76415">
          <w:rPr>
            <w:rStyle w:val="LienInternet"/>
            <w:rFonts w:cs="Arial"/>
            <w:szCs w:val="20"/>
            <w:lang w:eastAsia="fr-FR"/>
          </w:rPr>
          <w:t>www.economie.gouv.fr</w:t>
        </w:r>
      </w:hyperlink>
      <w:r w:rsidRPr="00A76415">
        <w:rPr>
          <w:rFonts w:cs="Arial"/>
          <w:szCs w:val="20"/>
          <w:lang w:eastAsia="fr-FR"/>
        </w:rPr>
        <w:t>. Ils contiendront les éléments indiqués ci-dessous :</w:t>
      </w:r>
    </w:p>
    <w:p w14:paraId="5CB64D86" w14:textId="77777777" w:rsidR="00D95054" w:rsidRPr="00A76415" w:rsidRDefault="00D95054" w:rsidP="00470946">
      <w:pPr>
        <w:rPr>
          <w:rFonts w:cs="Arial"/>
          <w:szCs w:val="20"/>
        </w:rPr>
      </w:pPr>
    </w:p>
    <w:p w14:paraId="58C8E2CC" w14:textId="77777777" w:rsidR="00D95054" w:rsidRPr="00A76415" w:rsidRDefault="00D95054" w:rsidP="00470946">
      <w:pPr>
        <w:rPr>
          <w:rFonts w:cs="Arial"/>
          <w:szCs w:val="20"/>
        </w:rPr>
      </w:pPr>
      <w:r w:rsidRPr="00A76415">
        <w:rPr>
          <w:rFonts w:cs="Arial"/>
          <w:szCs w:val="20"/>
          <w:u w:val="single"/>
        </w:rPr>
        <w:t>Renseignements concernant la situation juridique de l'entreprise :</w:t>
      </w:r>
    </w:p>
    <w:p w14:paraId="2DB19323" w14:textId="77777777" w:rsidR="00D95054" w:rsidRPr="00A76415" w:rsidRDefault="00D95054" w:rsidP="00470946">
      <w:pPr>
        <w:rPr>
          <w:rFonts w:cs="Arial"/>
          <w:szCs w:val="20"/>
        </w:rPr>
      </w:pPr>
    </w:p>
    <w:tbl>
      <w:tblPr>
        <w:tblW w:w="4956" w:type="pct"/>
        <w:jc w:val="center"/>
        <w:tblBorders>
          <w:top w:val="single" w:sz="2" w:space="0" w:color="000001"/>
          <w:left w:val="single" w:sz="2" w:space="0" w:color="000001"/>
          <w:right w:val="single" w:sz="2" w:space="0" w:color="000001"/>
          <w:insideV w:val="single" w:sz="2" w:space="0" w:color="000001"/>
        </w:tblBorders>
        <w:tblCellMar>
          <w:top w:w="28" w:type="dxa"/>
          <w:left w:w="-2" w:type="dxa"/>
          <w:right w:w="0" w:type="dxa"/>
        </w:tblCellMar>
        <w:tblLook w:val="04A0" w:firstRow="1" w:lastRow="0" w:firstColumn="1" w:lastColumn="0" w:noHBand="0" w:noVBand="1"/>
      </w:tblPr>
      <w:tblGrid>
        <w:gridCol w:w="7923"/>
        <w:gridCol w:w="1063"/>
      </w:tblGrid>
      <w:tr w:rsidR="00D95054" w:rsidRPr="00A76415" w14:paraId="7B0AD508" w14:textId="77777777" w:rsidTr="00CE1326">
        <w:trPr>
          <w:trHeight w:val="306"/>
          <w:jc w:val="center"/>
        </w:trPr>
        <w:tc>
          <w:tcPr>
            <w:tcW w:w="7936" w:type="dxa"/>
            <w:tcBorders>
              <w:top w:val="single" w:sz="2" w:space="0" w:color="000001"/>
              <w:left w:val="single" w:sz="2" w:space="0" w:color="000001"/>
              <w:right w:val="single" w:sz="2" w:space="0" w:color="000001"/>
            </w:tcBorders>
            <w:shd w:val="clear" w:color="CCCCCC" w:fill="CCCCCC"/>
            <w:tcMar>
              <w:left w:w="-2" w:type="dxa"/>
            </w:tcMar>
            <w:vAlign w:val="center"/>
          </w:tcPr>
          <w:p w14:paraId="10667631" w14:textId="77777777" w:rsidR="00D95054" w:rsidRPr="00A76415" w:rsidRDefault="00D95054" w:rsidP="00470946">
            <w:pPr>
              <w:jc w:val="center"/>
              <w:rPr>
                <w:rFonts w:cs="Arial"/>
                <w:szCs w:val="20"/>
              </w:rPr>
            </w:pPr>
            <w:r w:rsidRPr="00A76415">
              <w:rPr>
                <w:rFonts w:cs="Arial"/>
                <w:szCs w:val="20"/>
                <w:lang w:eastAsia="fr-FR"/>
              </w:rPr>
              <w:t>Libellés</w:t>
            </w:r>
          </w:p>
        </w:tc>
        <w:tc>
          <w:tcPr>
            <w:tcW w:w="1063" w:type="dxa"/>
            <w:tcBorders>
              <w:top w:val="single" w:sz="2" w:space="0" w:color="000001"/>
              <w:left w:val="single" w:sz="2" w:space="0" w:color="000001"/>
              <w:right w:val="single" w:sz="2" w:space="0" w:color="000001"/>
            </w:tcBorders>
            <w:shd w:val="clear" w:color="CCCCCC" w:fill="CCCCCC"/>
            <w:tcMar>
              <w:left w:w="-2" w:type="dxa"/>
            </w:tcMar>
            <w:vAlign w:val="center"/>
          </w:tcPr>
          <w:p w14:paraId="45D0EC6C" w14:textId="77777777" w:rsidR="00D95054" w:rsidRPr="00A76415" w:rsidRDefault="00D95054" w:rsidP="00470946">
            <w:pPr>
              <w:jc w:val="center"/>
              <w:rPr>
                <w:rFonts w:cs="Arial"/>
                <w:szCs w:val="20"/>
              </w:rPr>
            </w:pPr>
            <w:r w:rsidRPr="00A76415">
              <w:rPr>
                <w:rFonts w:cs="Arial"/>
                <w:szCs w:val="20"/>
                <w:lang w:eastAsia="fr-FR"/>
              </w:rPr>
              <w:t>Signature</w:t>
            </w:r>
          </w:p>
        </w:tc>
      </w:tr>
      <w:tr w:rsidR="00D95054" w:rsidRPr="00A76415" w14:paraId="38848808" w14:textId="77777777" w:rsidTr="00CE1326">
        <w:trPr>
          <w:trHeight w:val="396"/>
          <w:jc w:val="center"/>
        </w:trPr>
        <w:tc>
          <w:tcPr>
            <w:tcW w:w="793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99B8007" w14:textId="77777777" w:rsidR="00D95054" w:rsidRPr="00A76415" w:rsidRDefault="00D95054" w:rsidP="00470946">
            <w:pPr>
              <w:jc w:val="center"/>
              <w:rPr>
                <w:rFonts w:cs="Arial"/>
                <w:szCs w:val="20"/>
              </w:rPr>
            </w:pPr>
            <w:r w:rsidRPr="00A76415">
              <w:rPr>
                <w:rFonts w:cs="Arial"/>
                <w:szCs w:val="20"/>
                <w:lang w:eastAsia="fr-FR"/>
              </w:rPr>
              <w:t>Déclaration sur l'honneur pour justifier que le candidat n'entre dans aucun des cas d'interdiction de soumissionner</w:t>
            </w:r>
          </w:p>
        </w:tc>
        <w:tc>
          <w:tcPr>
            <w:tcW w:w="106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D8B6A95" w14:textId="77777777" w:rsidR="00D95054" w:rsidRPr="00A76415" w:rsidRDefault="00D95054" w:rsidP="00470946">
            <w:pPr>
              <w:jc w:val="center"/>
              <w:rPr>
                <w:rFonts w:cs="Arial"/>
                <w:szCs w:val="20"/>
              </w:rPr>
            </w:pPr>
            <w:r w:rsidRPr="00A76415">
              <w:rPr>
                <w:rFonts w:cs="Arial"/>
                <w:szCs w:val="20"/>
                <w:lang w:eastAsia="fr-FR"/>
              </w:rPr>
              <w:t>Non</w:t>
            </w:r>
          </w:p>
        </w:tc>
      </w:tr>
      <w:tr w:rsidR="00D95054" w:rsidRPr="00A76415" w14:paraId="65C36F5E" w14:textId="77777777" w:rsidTr="00CE1326">
        <w:trPr>
          <w:trHeight w:val="396"/>
          <w:jc w:val="center"/>
        </w:trPr>
        <w:tc>
          <w:tcPr>
            <w:tcW w:w="793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F6373B2" w14:textId="77777777" w:rsidR="00D95054" w:rsidRPr="00A76415" w:rsidRDefault="00D95054" w:rsidP="00470946">
            <w:pPr>
              <w:jc w:val="center"/>
              <w:rPr>
                <w:rFonts w:cs="Arial"/>
                <w:szCs w:val="20"/>
              </w:rPr>
            </w:pPr>
            <w:r w:rsidRPr="00A76415">
              <w:rPr>
                <w:rFonts w:cs="Arial"/>
                <w:szCs w:val="20"/>
                <w:lang w:eastAsia="fr-FR"/>
              </w:rPr>
              <w:t>Renseignements sur le respect de l'obligation d'emploi mentionnée aux articles L. 5212-1 à L. 5212-11 du Code du travail</w:t>
            </w:r>
          </w:p>
        </w:tc>
        <w:tc>
          <w:tcPr>
            <w:tcW w:w="106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55A56DF" w14:textId="77777777" w:rsidR="00D95054" w:rsidRPr="00A76415" w:rsidRDefault="00D95054" w:rsidP="00470946">
            <w:pPr>
              <w:jc w:val="center"/>
              <w:rPr>
                <w:rFonts w:cs="Arial"/>
                <w:szCs w:val="20"/>
              </w:rPr>
            </w:pPr>
            <w:r w:rsidRPr="00A76415">
              <w:rPr>
                <w:rFonts w:cs="Arial"/>
                <w:szCs w:val="20"/>
                <w:lang w:eastAsia="fr-FR"/>
              </w:rPr>
              <w:t>Non</w:t>
            </w:r>
          </w:p>
        </w:tc>
      </w:tr>
    </w:tbl>
    <w:p w14:paraId="1594587F" w14:textId="77777777" w:rsidR="00D95054" w:rsidRPr="00A76415" w:rsidRDefault="00D95054" w:rsidP="00470946">
      <w:pPr>
        <w:rPr>
          <w:rFonts w:cs="Arial"/>
          <w:szCs w:val="20"/>
        </w:rPr>
      </w:pPr>
    </w:p>
    <w:p w14:paraId="7713B076" w14:textId="77777777" w:rsidR="00D95054" w:rsidRPr="00A76415" w:rsidRDefault="00D95054" w:rsidP="00470946">
      <w:pPr>
        <w:rPr>
          <w:rFonts w:cs="Arial"/>
          <w:szCs w:val="20"/>
        </w:rPr>
      </w:pPr>
      <w:r w:rsidRPr="00A76415">
        <w:rPr>
          <w:rFonts w:cs="Arial"/>
          <w:szCs w:val="20"/>
          <w:u w:val="single"/>
        </w:rPr>
        <w:t>Renseignements concernant la capacité économique et financière de l'entreprise :</w:t>
      </w:r>
    </w:p>
    <w:p w14:paraId="4965A523" w14:textId="77777777" w:rsidR="00D95054" w:rsidRPr="00A76415" w:rsidRDefault="00D95054" w:rsidP="00470946">
      <w:pPr>
        <w:rPr>
          <w:rFonts w:cs="Arial"/>
          <w:szCs w:val="20"/>
        </w:rPr>
      </w:pPr>
    </w:p>
    <w:tbl>
      <w:tblPr>
        <w:tblW w:w="4950" w:type="pct"/>
        <w:jc w:val="center"/>
        <w:tblBorders>
          <w:top w:val="single" w:sz="2" w:space="0" w:color="000001"/>
          <w:left w:val="single" w:sz="2" w:space="0" w:color="000001"/>
          <w:right w:val="single" w:sz="2" w:space="0" w:color="000001"/>
          <w:insideV w:val="single" w:sz="2" w:space="0" w:color="000001"/>
        </w:tblBorders>
        <w:tblCellMar>
          <w:top w:w="28" w:type="dxa"/>
          <w:left w:w="-2" w:type="dxa"/>
          <w:right w:w="0" w:type="dxa"/>
        </w:tblCellMar>
        <w:tblLook w:val="04A0" w:firstRow="1" w:lastRow="0" w:firstColumn="1" w:lastColumn="0" w:noHBand="0" w:noVBand="1"/>
      </w:tblPr>
      <w:tblGrid>
        <w:gridCol w:w="7847"/>
        <w:gridCol w:w="1128"/>
      </w:tblGrid>
      <w:tr w:rsidR="00D95054" w:rsidRPr="00A76415" w14:paraId="286AC761" w14:textId="77777777" w:rsidTr="00CE1326">
        <w:trPr>
          <w:trHeight w:val="306"/>
          <w:jc w:val="center"/>
        </w:trPr>
        <w:tc>
          <w:tcPr>
            <w:tcW w:w="7859" w:type="dxa"/>
            <w:tcBorders>
              <w:top w:val="single" w:sz="2" w:space="0" w:color="000001"/>
              <w:left w:val="single" w:sz="2" w:space="0" w:color="000001"/>
              <w:right w:val="single" w:sz="2" w:space="0" w:color="000001"/>
            </w:tcBorders>
            <w:shd w:val="clear" w:color="CCCCCC" w:fill="CCCCCC"/>
            <w:tcMar>
              <w:left w:w="-2" w:type="dxa"/>
            </w:tcMar>
            <w:vAlign w:val="center"/>
          </w:tcPr>
          <w:p w14:paraId="5B7D1CBC" w14:textId="77777777" w:rsidR="00D95054" w:rsidRPr="00A76415" w:rsidRDefault="00D95054" w:rsidP="00470946">
            <w:pPr>
              <w:jc w:val="center"/>
              <w:rPr>
                <w:rFonts w:cs="Arial"/>
                <w:szCs w:val="20"/>
              </w:rPr>
            </w:pPr>
            <w:r w:rsidRPr="00A76415">
              <w:rPr>
                <w:rFonts w:cs="Arial"/>
                <w:szCs w:val="20"/>
                <w:lang w:eastAsia="fr-FR"/>
              </w:rPr>
              <w:t>Libellés</w:t>
            </w:r>
          </w:p>
        </w:tc>
        <w:tc>
          <w:tcPr>
            <w:tcW w:w="1128" w:type="dxa"/>
            <w:tcBorders>
              <w:top w:val="single" w:sz="2" w:space="0" w:color="000001"/>
              <w:left w:val="single" w:sz="2" w:space="0" w:color="000001"/>
              <w:right w:val="single" w:sz="2" w:space="0" w:color="000001"/>
            </w:tcBorders>
            <w:shd w:val="clear" w:color="CCCCCC" w:fill="CCCCCC"/>
            <w:tcMar>
              <w:left w:w="-2" w:type="dxa"/>
            </w:tcMar>
            <w:vAlign w:val="center"/>
          </w:tcPr>
          <w:p w14:paraId="69C43D26" w14:textId="77777777" w:rsidR="00D95054" w:rsidRPr="00A76415" w:rsidRDefault="00D95054" w:rsidP="00470946">
            <w:pPr>
              <w:jc w:val="center"/>
              <w:rPr>
                <w:rFonts w:cs="Arial"/>
                <w:szCs w:val="20"/>
              </w:rPr>
            </w:pPr>
            <w:r w:rsidRPr="00A76415">
              <w:rPr>
                <w:rFonts w:cs="Arial"/>
                <w:szCs w:val="20"/>
                <w:lang w:eastAsia="fr-FR"/>
              </w:rPr>
              <w:t>Signature</w:t>
            </w:r>
          </w:p>
        </w:tc>
      </w:tr>
      <w:tr w:rsidR="00D95054" w:rsidRPr="00A76415" w14:paraId="55E8FD83" w14:textId="77777777" w:rsidTr="00CE1326">
        <w:trPr>
          <w:trHeight w:val="612"/>
          <w:jc w:val="center"/>
        </w:trPr>
        <w:tc>
          <w:tcPr>
            <w:tcW w:w="7859"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36F8F49" w14:textId="77777777" w:rsidR="00D95054" w:rsidRPr="00A76415" w:rsidRDefault="00D95054" w:rsidP="00470946">
            <w:pPr>
              <w:jc w:val="center"/>
              <w:rPr>
                <w:rFonts w:cs="Arial"/>
                <w:szCs w:val="20"/>
              </w:rPr>
            </w:pPr>
            <w:r w:rsidRPr="00A76415">
              <w:rPr>
                <w:rFonts w:cs="Arial"/>
                <w:szCs w:val="20"/>
                <w:lang w:eastAsia="fr-FR"/>
              </w:rPr>
              <w:t>Déclaration concernant le chiffre d'affaires global et le chiffre d'affaires concernant les prestations objet du contrat, réalisées au cours des trois derniers exercices disponibles</w:t>
            </w:r>
          </w:p>
        </w:tc>
        <w:tc>
          <w:tcPr>
            <w:tcW w:w="1128"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9D89C18" w14:textId="77777777" w:rsidR="00D95054" w:rsidRPr="00A76415" w:rsidRDefault="00D95054" w:rsidP="00470946">
            <w:pPr>
              <w:jc w:val="center"/>
              <w:rPr>
                <w:rFonts w:cs="Arial"/>
                <w:szCs w:val="20"/>
              </w:rPr>
            </w:pPr>
            <w:r w:rsidRPr="00A76415">
              <w:rPr>
                <w:rFonts w:cs="Arial"/>
                <w:szCs w:val="20"/>
                <w:lang w:eastAsia="fr-FR"/>
              </w:rPr>
              <w:t>Non</w:t>
            </w:r>
          </w:p>
        </w:tc>
      </w:tr>
    </w:tbl>
    <w:p w14:paraId="66527EA7" w14:textId="77777777" w:rsidR="00D95054" w:rsidRPr="00A76415" w:rsidRDefault="00D95054" w:rsidP="00470946">
      <w:pPr>
        <w:rPr>
          <w:rFonts w:cs="Arial"/>
          <w:szCs w:val="20"/>
          <w:lang w:eastAsia="fr-FR"/>
        </w:rPr>
      </w:pPr>
    </w:p>
    <w:p w14:paraId="05D1B45F" w14:textId="77777777" w:rsidR="00D95054" w:rsidRPr="00A76415" w:rsidRDefault="00D95054" w:rsidP="00470946">
      <w:pPr>
        <w:rPr>
          <w:rFonts w:cs="Arial"/>
          <w:szCs w:val="20"/>
        </w:rPr>
      </w:pPr>
      <w:r w:rsidRPr="00A76415">
        <w:rPr>
          <w:rFonts w:cs="Arial"/>
          <w:szCs w:val="20"/>
          <w:u w:val="single"/>
          <w:lang w:eastAsia="fr-FR"/>
        </w:rPr>
        <w:t>Renseignements concernant les références professionnelles et la capacité technique de l'entreprise :</w:t>
      </w:r>
    </w:p>
    <w:p w14:paraId="590162F9" w14:textId="77777777" w:rsidR="00D95054" w:rsidRPr="00A76415" w:rsidRDefault="00D95054" w:rsidP="00470946">
      <w:pPr>
        <w:rPr>
          <w:rFonts w:cs="Arial"/>
          <w:szCs w:val="20"/>
        </w:rPr>
      </w:pPr>
    </w:p>
    <w:tbl>
      <w:tblPr>
        <w:tblW w:w="5000" w:type="pct"/>
        <w:jc w:val="center"/>
        <w:tblBorders>
          <w:top w:val="single" w:sz="2" w:space="0" w:color="000001"/>
          <w:left w:val="single" w:sz="2" w:space="0" w:color="000001"/>
          <w:right w:val="single" w:sz="2" w:space="0" w:color="000001"/>
          <w:insideV w:val="single" w:sz="2" w:space="0" w:color="000001"/>
        </w:tblBorders>
        <w:tblCellMar>
          <w:top w:w="28" w:type="dxa"/>
          <w:left w:w="-2" w:type="dxa"/>
          <w:right w:w="0" w:type="dxa"/>
        </w:tblCellMar>
        <w:tblLook w:val="04A0" w:firstRow="1" w:lastRow="0" w:firstColumn="1" w:lastColumn="0" w:noHBand="0" w:noVBand="1"/>
      </w:tblPr>
      <w:tblGrid>
        <w:gridCol w:w="7785"/>
        <w:gridCol w:w="1281"/>
      </w:tblGrid>
      <w:tr w:rsidR="00D95054" w:rsidRPr="00A76415" w14:paraId="45F73018" w14:textId="77777777" w:rsidTr="00F47577">
        <w:trPr>
          <w:trHeight w:val="306"/>
          <w:jc w:val="center"/>
        </w:trPr>
        <w:tc>
          <w:tcPr>
            <w:tcW w:w="7785" w:type="dxa"/>
            <w:tcBorders>
              <w:top w:val="single" w:sz="2" w:space="0" w:color="000001"/>
              <w:left w:val="single" w:sz="2" w:space="0" w:color="000001"/>
              <w:right w:val="single" w:sz="2" w:space="0" w:color="000001"/>
            </w:tcBorders>
            <w:shd w:val="clear" w:color="CCCCCC" w:fill="CCCCCC"/>
            <w:tcMar>
              <w:left w:w="-2" w:type="dxa"/>
            </w:tcMar>
            <w:vAlign w:val="center"/>
          </w:tcPr>
          <w:p w14:paraId="253EC8B8" w14:textId="77777777" w:rsidR="00D95054" w:rsidRPr="00A76415" w:rsidRDefault="00D95054" w:rsidP="00470946">
            <w:pPr>
              <w:jc w:val="center"/>
              <w:rPr>
                <w:rFonts w:cs="Arial"/>
                <w:szCs w:val="20"/>
              </w:rPr>
            </w:pPr>
            <w:r w:rsidRPr="00A76415">
              <w:rPr>
                <w:rFonts w:cs="Arial"/>
                <w:szCs w:val="20"/>
                <w:lang w:eastAsia="fr-FR"/>
              </w:rPr>
              <w:t>Libellés</w:t>
            </w:r>
          </w:p>
        </w:tc>
        <w:tc>
          <w:tcPr>
            <w:tcW w:w="1281" w:type="dxa"/>
            <w:tcBorders>
              <w:top w:val="single" w:sz="2" w:space="0" w:color="000001"/>
              <w:left w:val="single" w:sz="2" w:space="0" w:color="000001"/>
              <w:right w:val="single" w:sz="2" w:space="0" w:color="000001"/>
            </w:tcBorders>
            <w:shd w:val="clear" w:color="CCCCCC" w:fill="CCCCCC"/>
            <w:tcMar>
              <w:left w:w="-2" w:type="dxa"/>
            </w:tcMar>
            <w:vAlign w:val="center"/>
          </w:tcPr>
          <w:p w14:paraId="74A701A6" w14:textId="77777777" w:rsidR="00D95054" w:rsidRPr="00A76415" w:rsidRDefault="00D95054" w:rsidP="00470946">
            <w:pPr>
              <w:jc w:val="center"/>
              <w:rPr>
                <w:rFonts w:cs="Arial"/>
                <w:szCs w:val="20"/>
              </w:rPr>
            </w:pPr>
            <w:r w:rsidRPr="00A76415">
              <w:rPr>
                <w:rFonts w:cs="Arial"/>
                <w:szCs w:val="20"/>
                <w:lang w:eastAsia="fr-FR"/>
              </w:rPr>
              <w:t>Signature</w:t>
            </w:r>
          </w:p>
        </w:tc>
      </w:tr>
      <w:tr w:rsidR="00D95054" w:rsidRPr="00A76415" w14:paraId="57D8EAD8" w14:textId="77777777" w:rsidTr="00F47577">
        <w:trPr>
          <w:trHeight w:val="810"/>
          <w:jc w:val="center"/>
        </w:trPr>
        <w:tc>
          <w:tcPr>
            <w:tcW w:w="7785"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6FCED0C" w14:textId="77777777" w:rsidR="00D95054" w:rsidRPr="00A76415" w:rsidRDefault="00D95054" w:rsidP="00470946">
            <w:pPr>
              <w:jc w:val="center"/>
              <w:rPr>
                <w:rFonts w:cs="Arial"/>
                <w:szCs w:val="20"/>
              </w:rPr>
            </w:pPr>
            <w:r w:rsidRPr="00A76415">
              <w:rPr>
                <w:rFonts w:cs="Arial"/>
                <w:szCs w:val="20"/>
                <w:lang w:eastAsia="fr-FR"/>
              </w:rPr>
              <w:t>Liste des principales prestations effectuées au cours des trois dernières années, indiquant le montant, la date et le destinataire. Elles sont prouvées par des attestations du destinataire ou, à défaut, par une déclaration du candidat</w:t>
            </w:r>
          </w:p>
        </w:tc>
        <w:tc>
          <w:tcPr>
            <w:tcW w:w="1281"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01EC785" w14:textId="77777777" w:rsidR="00D95054" w:rsidRPr="00A76415" w:rsidRDefault="00D95054" w:rsidP="00470946">
            <w:pPr>
              <w:jc w:val="center"/>
              <w:rPr>
                <w:rFonts w:cs="Arial"/>
                <w:szCs w:val="20"/>
              </w:rPr>
            </w:pPr>
            <w:r w:rsidRPr="00A76415">
              <w:rPr>
                <w:rFonts w:cs="Arial"/>
                <w:szCs w:val="20"/>
                <w:lang w:eastAsia="fr-FR"/>
              </w:rPr>
              <w:t>Non</w:t>
            </w:r>
          </w:p>
        </w:tc>
      </w:tr>
    </w:tbl>
    <w:p w14:paraId="5353139A" w14:textId="77777777" w:rsidR="00B3689B" w:rsidRPr="00A76415" w:rsidRDefault="00B3689B" w:rsidP="00470946">
      <w:pPr>
        <w:rPr>
          <w:rFonts w:cs="Arial"/>
          <w:szCs w:val="20"/>
        </w:rPr>
      </w:pPr>
    </w:p>
    <w:p w14:paraId="7A3D6DD5" w14:textId="57A440B4" w:rsidR="00D95054" w:rsidRPr="00A76415" w:rsidRDefault="00D95054" w:rsidP="00470946">
      <w:pPr>
        <w:rPr>
          <w:rFonts w:cs="Arial"/>
          <w:szCs w:val="20"/>
        </w:rPr>
      </w:pPr>
      <w:r w:rsidRPr="00A76415">
        <w:rPr>
          <w:rFonts w:cs="Arial"/>
          <w:szCs w:val="20"/>
        </w:rPr>
        <w:t xml:space="preserve">Pour justifier des capacités professionnelles, techniques et financières d'autres opérateurs économiques (cotraitants) sur lesquels il s'appuie pour présenter sa candidature, le candidat produit les mêmes documents concernant cet opérateur économique que ceux qui lui sont exigés par </w:t>
      </w:r>
      <w:r w:rsidR="004D0E87" w:rsidRPr="00A76415">
        <w:rPr>
          <w:rFonts w:cs="Arial"/>
          <w:szCs w:val="20"/>
        </w:rPr>
        <w:t>l</w:t>
      </w:r>
      <w:r w:rsidR="00135D3D" w:rsidRPr="00A76415">
        <w:rPr>
          <w:rFonts w:cs="Arial"/>
          <w:szCs w:val="20"/>
        </w:rPr>
        <w:t>a ville de Quimper</w:t>
      </w:r>
      <w:r w:rsidRPr="00A76415">
        <w:rPr>
          <w:rFonts w:cs="Arial"/>
          <w:szCs w:val="20"/>
        </w:rPr>
        <w:t xml:space="preserve">. En outre, pour justifier qu'il dispose des capacités de cet opérateur économique pour l'exécution des prestations, le candidat produit un scan de l’engagement écrit et signé de manière manuscrite de l'opérateur économique. Au surplus, le document original devra être produit sur simple demande de la </w:t>
      </w:r>
      <w:r w:rsidR="004D0E87" w:rsidRPr="00A76415">
        <w:rPr>
          <w:rFonts w:cs="Arial"/>
          <w:szCs w:val="20"/>
        </w:rPr>
        <w:t>ville</w:t>
      </w:r>
      <w:r w:rsidRPr="00A76415">
        <w:rPr>
          <w:rFonts w:cs="Arial"/>
          <w:szCs w:val="20"/>
        </w:rPr>
        <w:t xml:space="preserve"> et dans les meilleurs délais.</w:t>
      </w:r>
    </w:p>
    <w:p w14:paraId="21AB755F" w14:textId="77777777" w:rsidR="00D95054" w:rsidRPr="00A76415" w:rsidRDefault="00D95054" w:rsidP="00470946">
      <w:pPr>
        <w:rPr>
          <w:rFonts w:cs="Arial"/>
          <w:szCs w:val="20"/>
          <w:lang w:eastAsia="fr-FR"/>
        </w:rPr>
      </w:pPr>
    </w:p>
    <w:p w14:paraId="49C2940E" w14:textId="77777777" w:rsidR="00D95054" w:rsidRPr="00A76415" w:rsidRDefault="00D95054" w:rsidP="00470946">
      <w:pPr>
        <w:rPr>
          <w:rFonts w:cs="Arial"/>
          <w:szCs w:val="20"/>
        </w:rPr>
      </w:pPr>
      <w:r w:rsidRPr="00A76415">
        <w:rPr>
          <w:rFonts w:cs="Arial"/>
          <w:szCs w:val="20"/>
          <w:lang w:eastAsia="fr-FR"/>
        </w:rPr>
        <w:t>Chacun des certificats précités pourra faire l’objet d’équivalence. Les entreprises étrangères pourront quant à elles fournir ceux délivrés par les organismes de leur état d’origine.</w:t>
      </w:r>
    </w:p>
    <w:p w14:paraId="48B6AF0F" w14:textId="77777777" w:rsidR="00D95054" w:rsidRPr="00A76415" w:rsidRDefault="00D95054" w:rsidP="00470946">
      <w:pPr>
        <w:rPr>
          <w:rFonts w:cs="Arial"/>
          <w:szCs w:val="20"/>
          <w:lang w:eastAsia="fr-FR"/>
        </w:rPr>
      </w:pPr>
    </w:p>
    <w:p w14:paraId="2366A15A" w14:textId="1040508E" w:rsidR="00D95054" w:rsidRPr="00A76415" w:rsidRDefault="00D95054" w:rsidP="00470946">
      <w:pPr>
        <w:rPr>
          <w:rFonts w:cs="Arial"/>
          <w:szCs w:val="20"/>
        </w:rPr>
      </w:pPr>
      <w:r w:rsidRPr="00A76415">
        <w:rPr>
          <w:rFonts w:cs="Arial"/>
          <w:b/>
          <w:szCs w:val="20"/>
          <w:u w:val="single"/>
          <w:lang w:eastAsia="fr-FR"/>
        </w:rPr>
        <w:t>NOTA :</w:t>
      </w:r>
      <w:r w:rsidRPr="00A76415">
        <w:rPr>
          <w:rFonts w:cs="Arial"/>
          <w:szCs w:val="20"/>
          <w:lang w:eastAsia="fr-FR"/>
        </w:rPr>
        <w:t xml:space="preserve"> Avant de procéder à l’examen des candidatures, s’il s’avère que des pièces visées ci-dessus sont manquantes ou incomplètes, </w:t>
      </w:r>
      <w:r w:rsidR="00135D3D" w:rsidRPr="00A76415">
        <w:rPr>
          <w:rFonts w:cs="Arial"/>
          <w:szCs w:val="20"/>
          <w:lang w:eastAsia="fr-FR"/>
        </w:rPr>
        <w:t>La ville de Quimper</w:t>
      </w:r>
      <w:r w:rsidRPr="00A76415">
        <w:rPr>
          <w:rFonts w:cs="Arial"/>
          <w:szCs w:val="20"/>
          <w:lang w:eastAsia="fr-FR"/>
        </w:rPr>
        <w:t xml:space="preserve"> peut décider de demander à tous les candidats concernés de produire ou compléter ces pièces dans un délai de 5 jours.</w:t>
      </w:r>
    </w:p>
    <w:p w14:paraId="3348B770" w14:textId="77777777" w:rsidR="00D95054" w:rsidRPr="00A76415" w:rsidRDefault="00D95054" w:rsidP="00470946">
      <w:pPr>
        <w:rPr>
          <w:rFonts w:cs="Arial"/>
          <w:szCs w:val="20"/>
          <w:lang w:eastAsia="fr-FR"/>
        </w:rPr>
      </w:pPr>
    </w:p>
    <w:p w14:paraId="07B210F1" w14:textId="015332F8" w:rsidR="00D95054" w:rsidRPr="00A76415" w:rsidRDefault="00D95054" w:rsidP="00470946">
      <w:pPr>
        <w:ind w:left="567"/>
        <w:rPr>
          <w:rFonts w:cs="Arial"/>
          <w:szCs w:val="20"/>
        </w:rPr>
      </w:pPr>
      <w:r w:rsidRPr="00A76415">
        <w:rPr>
          <w:rFonts w:cs="Arial"/>
          <w:szCs w:val="20"/>
          <w:lang w:eastAsia="fr-FR"/>
        </w:rPr>
        <w:t xml:space="preserve">5.2. </w:t>
      </w:r>
      <w:r w:rsidRPr="00A76415">
        <w:rPr>
          <w:rFonts w:cs="Arial"/>
          <w:szCs w:val="20"/>
          <w:u w:val="single"/>
          <w:lang w:eastAsia="fr-FR"/>
        </w:rPr>
        <w:t xml:space="preserve">Pièces de </w:t>
      </w:r>
      <w:r w:rsidR="000539AB" w:rsidRPr="00A76415">
        <w:rPr>
          <w:rFonts w:cs="Arial"/>
          <w:szCs w:val="20"/>
          <w:u w:val="single"/>
          <w:lang w:eastAsia="fr-FR"/>
        </w:rPr>
        <w:t>l’offre</w:t>
      </w:r>
    </w:p>
    <w:p w14:paraId="5540AB71" w14:textId="77777777" w:rsidR="00D95054" w:rsidRPr="00A76415" w:rsidRDefault="00D95054" w:rsidP="00470946">
      <w:pPr>
        <w:rPr>
          <w:rFonts w:cs="Arial"/>
          <w:szCs w:val="20"/>
          <w:lang w:eastAsia="fr-FR"/>
        </w:rPr>
      </w:pPr>
    </w:p>
    <w:p w14:paraId="2CFDE93D" w14:textId="26C5C268" w:rsidR="00D95054" w:rsidRPr="00A76415" w:rsidRDefault="00D95054" w:rsidP="00E22E21">
      <w:pPr>
        <w:spacing w:after="80"/>
        <w:rPr>
          <w:rFonts w:cs="Arial"/>
          <w:szCs w:val="20"/>
        </w:rPr>
      </w:pPr>
      <w:r w:rsidRPr="00A76415">
        <w:rPr>
          <w:rFonts w:cs="Arial"/>
          <w:szCs w:val="20"/>
          <w:lang w:eastAsia="fr-FR"/>
        </w:rPr>
        <w:t xml:space="preserve">Le candidat fournira une </w:t>
      </w:r>
      <w:r w:rsidR="000539AB" w:rsidRPr="00A76415">
        <w:rPr>
          <w:rFonts w:cs="Arial"/>
          <w:szCs w:val="20"/>
          <w:lang w:eastAsia="fr-FR"/>
        </w:rPr>
        <w:t>offre</w:t>
      </w:r>
      <w:r w:rsidRPr="00A76415">
        <w:rPr>
          <w:rFonts w:cs="Arial"/>
          <w:szCs w:val="20"/>
          <w:lang w:eastAsia="fr-FR"/>
        </w:rPr>
        <w:t xml:space="preserve"> comprenant :</w:t>
      </w:r>
    </w:p>
    <w:p w14:paraId="23E9A52D" w14:textId="2B7B520D" w:rsidR="00D95054" w:rsidRPr="00A76415" w:rsidRDefault="00D95054" w:rsidP="00E22E21">
      <w:pPr>
        <w:pStyle w:val="Paragraphedeliste"/>
        <w:numPr>
          <w:ilvl w:val="0"/>
          <w:numId w:val="3"/>
        </w:numPr>
        <w:spacing w:after="80"/>
        <w:contextualSpacing w:val="0"/>
        <w:rPr>
          <w:rFonts w:cs="Arial"/>
          <w:szCs w:val="20"/>
        </w:rPr>
      </w:pPr>
      <w:proofErr w:type="gramStart"/>
      <w:r w:rsidRPr="00A76415">
        <w:rPr>
          <w:rFonts w:cs="Arial"/>
          <w:szCs w:val="20"/>
          <w:lang w:eastAsia="fr-FR"/>
        </w:rPr>
        <w:t>le</w:t>
      </w:r>
      <w:proofErr w:type="gramEnd"/>
      <w:r w:rsidRPr="00A76415">
        <w:rPr>
          <w:rFonts w:cs="Arial"/>
          <w:szCs w:val="20"/>
          <w:lang w:eastAsia="fr-FR"/>
        </w:rPr>
        <w:t xml:space="preserve"> présent </w:t>
      </w:r>
      <w:r w:rsidR="007C6015">
        <w:rPr>
          <w:rFonts w:cs="Arial"/>
          <w:szCs w:val="20"/>
          <w:lang w:eastAsia="fr-FR"/>
        </w:rPr>
        <w:t>avis</w:t>
      </w:r>
      <w:r w:rsidRPr="00A76415">
        <w:rPr>
          <w:rFonts w:cs="Arial"/>
          <w:szCs w:val="20"/>
          <w:lang w:eastAsia="fr-FR"/>
        </w:rPr>
        <w:t>, daté et signé (*),</w:t>
      </w:r>
    </w:p>
    <w:p w14:paraId="6C4212BB" w14:textId="77777777" w:rsidR="00FB566C" w:rsidRPr="00A76415" w:rsidRDefault="00D95054" w:rsidP="00FB566C">
      <w:pPr>
        <w:pStyle w:val="Paragraphedeliste"/>
        <w:numPr>
          <w:ilvl w:val="0"/>
          <w:numId w:val="3"/>
        </w:numPr>
        <w:ind w:hanging="357"/>
        <w:contextualSpacing w:val="0"/>
        <w:rPr>
          <w:rFonts w:cs="Arial"/>
          <w:szCs w:val="20"/>
        </w:rPr>
      </w:pPr>
      <w:proofErr w:type="gramStart"/>
      <w:r w:rsidRPr="00A76415">
        <w:rPr>
          <w:rFonts w:cs="Arial"/>
          <w:szCs w:val="20"/>
          <w:lang w:eastAsia="fr-FR"/>
        </w:rPr>
        <w:t>pour</w:t>
      </w:r>
      <w:proofErr w:type="gramEnd"/>
      <w:r w:rsidRPr="00A76415">
        <w:rPr>
          <w:rFonts w:cs="Arial"/>
          <w:szCs w:val="20"/>
          <w:lang w:eastAsia="fr-FR"/>
        </w:rPr>
        <w:t xml:space="preserve"> permettre l'analyse de </w:t>
      </w:r>
      <w:r w:rsidR="000539AB" w:rsidRPr="00A76415">
        <w:rPr>
          <w:rFonts w:cs="Arial"/>
          <w:szCs w:val="20"/>
          <w:lang w:eastAsia="fr-FR"/>
        </w:rPr>
        <w:t>l’offre</w:t>
      </w:r>
      <w:r w:rsidRPr="00A76415">
        <w:rPr>
          <w:rFonts w:cs="Arial"/>
          <w:szCs w:val="20"/>
          <w:lang w:eastAsia="fr-FR"/>
        </w:rPr>
        <w:t xml:space="preserve"> au regard des critères visés ci-après, un </w:t>
      </w:r>
      <w:r w:rsidRPr="00A76415">
        <w:rPr>
          <w:rFonts w:cs="Arial"/>
          <w:b/>
          <w:szCs w:val="20"/>
          <w:lang w:eastAsia="fr-FR"/>
        </w:rPr>
        <w:t xml:space="preserve">mémoire technique </w:t>
      </w:r>
      <w:r w:rsidR="00FB566C" w:rsidRPr="00A76415">
        <w:rPr>
          <w:rFonts w:cs="Arial"/>
          <w:szCs w:val="20"/>
          <w:lang w:eastAsia="fr-FR"/>
        </w:rPr>
        <w:t>détaillant notamment :</w:t>
      </w:r>
    </w:p>
    <w:p w14:paraId="153DDCAA" w14:textId="036387E0" w:rsidR="00FB566C" w:rsidRDefault="00D95054" w:rsidP="00FB566C">
      <w:pPr>
        <w:pStyle w:val="Paragraphedeliste"/>
        <w:numPr>
          <w:ilvl w:val="1"/>
          <w:numId w:val="3"/>
        </w:numPr>
        <w:ind w:hanging="357"/>
        <w:contextualSpacing w:val="0"/>
        <w:rPr>
          <w:rFonts w:cs="Arial"/>
          <w:szCs w:val="20"/>
        </w:rPr>
      </w:pPr>
      <w:proofErr w:type="gramStart"/>
      <w:r w:rsidRPr="00A76415">
        <w:rPr>
          <w:rFonts w:cs="Arial"/>
          <w:szCs w:val="20"/>
          <w:lang w:eastAsia="fr-FR"/>
        </w:rPr>
        <w:t>son</w:t>
      </w:r>
      <w:proofErr w:type="gramEnd"/>
      <w:r w:rsidRPr="00A76415">
        <w:rPr>
          <w:rFonts w:cs="Arial"/>
          <w:szCs w:val="20"/>
          <w:lang w:eastAsia="fr-FR"/>
        </w:rPr>
        <w:t xml:space="preserve"> </w:t>
      </w:r>
      <w:r w:rsidR="00FB566C" w:rsidRPr="00A76415">
        <w:rPr>
          <w:rFonts w:cs="Arial"/>
          <w:szCs w:val="20"/>
          <w:lang w:eastAsia="fr-FR"/>
        </w:rPr>
        <w:t>projet</w:t>
      </w:r>
      <w:r w:rsidR="00D506CE">
        <w:rPr>
          <w:rFonts w:cs="Arial"/>
          <w:szCs w:val="20"/>
          <w:lang w:eastAsia="fr-FR"/>
        </w:rPr>
        <w:t xml:space="preserve"> global</w:t>
      </w:r>
      <w:r w:rsidR="00FB566C" w:rsidRPr="00A76415">
        <w:rPr>
          <w:rFonts w:cs="Arial"/>
          <w:szCs w:val="20"/>
          <w:lang w:eastAsia="fr-FR"/>
        </w:rPr>
        <w:t> ;</w:t>
      </w:r>
    </w:p>
    <w:p w14:paraId="3D124994" w14:textId="77777777" w:rsidR="000E1A1A" w:rsidRPr="00A76415" w:rsidRDefault="000E1A1A" w:rsidP="000E1A1A">
      <w:pPr>
        <w:pStyle w:val="Paragraphedeliste"/>
        <w:numPr>
          <w:ilvl w:val="1"/>
          <w:numId w:val="3"/>
        </w:numPr>
        <w:ind w:hanging="357"/>
        <w:contextualSpacing w:val="0"/>
        <w:rPr>
          <w:rFonts w:cs="Arial"/>
          <w:szCs w:val="20"/>
        </w:rPr>
      </w:pPr>
      <w:proofErr w:type="gramStart"/>
      <w:r w:rsidRPr="00A76415">
        <w:rPr>
          <w:rFonts w:cs="Arial"/>
          <w:szCs w:val="20"/>
          <w:lang w:eastAsia="fr-FR"/>
        </w:rPr>
        <w:t>le</w:t>
      </w:r>
      <w:proofErr w:type="gramEnd"/>
      <w:r w:rsidRPr="00A76415">
        <w:rPr>
          <w:rFonts w:cs="Arial"/>
          <w:szCs w:val="20"/>
          <w:lang w:eastAsia="fr-FR"/>
        </w:rPr>
        <w:t xml:space="preserve"> planning mis en œuvre pour permettre le démarrage de l’activité (dont l’octroi des autorisations d’urbanisme</w:t>
      </w:r>
      <w:r>
        <w:rPr>
          <w:rFonts w:cs="Arial"/>
          <w:szCs w:val="20"/>
          <w:lang w:eastAsia="fr-FR"/>
        </w:rPr>
        <w:t xml:space="preserve"> et de droits de terrasse</w:t>
      </w:r>
      <w:r w:rsidRPr="00A76415">
        <w:rPr>
          <w:rFonts w:cs="Arial"/>
          <w:szCs w:val="20"/>
          <w:lang w:eastAsia="fr-FR"/>
        </w:rPr>
        <w:t>) ;</w:t>
      </w:r>
    </w:p>
    <w:p w14:paraId="19E28C56" w14:textId="1CCD5E94" w:rsidR="004D0FDA" w:rsidRPr="00A76415" w:rsidRDefault="004D0FDA" w:rsidP="00FB566C">
      <w:pPr>
        <w:pStyle w:val="Paragraphedeliste"/>
        <w:numPr>
          <w:ilvl w:val="1"/>
          <w:numId w:val="3"/>
        </w:numPr>
        <w:ind w:hanging="357"/>
        <w:contextualSpacing w:val="0"/>
        <w:rPr>
          <w:rFonts w:cs="Arial"/>
          <w:szCs w:val="20"/>
        </w:rPr>
      </w:pPr>
      <w:proofErr w:type="gramStart"/>
      <w:r>
        <w:rPr>
          <w:rFonts w:cs="Arial"/>
          <w:szCs w:val="20"/>
          <w:lang w:eastAsia="fr-FR"/>
        </w:rPr>
        <w:t>les</w:t>
      </w:r>
      <w:proofErr w:type="gramEnd"/>
      <w:r>
        <w:rPr>
          <w:rFonts w:cs="Arial"/>
          <w:szCs w:val="20"/>
          <w:lang w:eastAsia="fr-FR"/>
        </w:rPr>
        <w:t xml:space="preserve"> produits proposés ;</w:t>
      </w:r>
    </w:p>
    <w:p w14:paraId="65685A33" w14:textId="77777777" w:rsidR="000E1A1A" w:rsidRPr="00A76415" w:rsidRDefault="000E1A1A" w:rsidP="000E1A1A">
      <w:pPr>
        <w:pStyle w:val="Paragraphedeliste"/>
        <w:numPr>
          <w:ilvl w:val="1"/>
          <w:numId w:val="3"/>
        </w:numPr>
        <w:ind w:hanging="357"/>
        <w:contextualSpacing w:val="0"/>
        <w:rPr>
          <w:rFonts w:cs="Arial"/>
          <w:szCs w:val="20"/>
        </w:rPr>
      </w:pPr>
      <w:proofErr w:type="gramStart"/>
      <w:r w:rsidRPr="00A76415">
        <w:rPr>
          <w:rFonts w:cs="Arial"/>
          <w:szCs w:val="20"/>
          <w:lang w:eastAsia="fr-FR"/>
        </w:rPr>
        <w:t>les</w:t>
      </w:r>
      <w:proofErr w:type="gramEnd"/>
      <w:r w:rsidRPr="00A76415">
        <w:rPr>
          <w:rFonts w:cs="Arial"/>
          <w:szCs w:val="20"/>
          <w:lang w:eastAsia="fr-FR"/>
        </w:rPr>
        <w:t xml:space="preserve"> tarifs proposés ;</w:t>
      </w:r>
    </w:p>
    <w:p w14:paraId="5DC33995" w14:textId="77777777" w:rsidR="00FB566C" w:rsidRPr="00A76415" w:rsidRDefault="00FB566C" w:rsidP="00FB566C">
      <w:pPr>
        <w:pStyle w:val="Paragraphedeliste"/>
        <w:numPr>
          <w:ilvl w:val="1"/>
          <w:numId w:val="3"/>
        </w:numPr>
        <w:ind w:hanging="357"/>
        <w:contextualSpacing w:val="0"/>
        <w:rPr>
          <w:rFonts w:cs="Arial"/>
          <w:szCs w:val="20"/>
        </w:rPr>
      </w:pPr>
      <w:proofErr w:type="gramStart"/>
      <w:r w:rsidRPr="00A76415">
        <w:rPr>
          <w:rFonts w:cs="Arial"/>
          <w:szCs w:val="20"/>
          <w:lang w:eastAsia="fr-FR"/>
        </w:rPr>
        <w:lastRenderedPageBreak/>
        <w:t>les</w:t>
      </w:r>
      <w:proofErr w:type="gramEnd"/>
      <w:r w:rsidRPr="00A76415">
        <w:rPr>
          <w:rFonts w:cs="Arial"/>
          <w:szCs w:val="20"/>
          <w:lang w:eastAsia="fr-FR"/>
        </w:rPr>
        <w:t xml:space="preserve"> heures d'ouverture ;</w:t>
      </w:r>
    </w:p>
    <w:p w14:paraId="02F30C5A" w14:textId="21743D93" w:rsidR="00FB566C" w:rsidRDefault="00FB566C" w:rsidP="00FB566C">
      <w:pPr>
        <w:pStyle w:val="Paragraphedeliste"/>
        <w:numPr>
          <w:ilvl w:val="1"/>
          <w:numId w:val="3"/>
        </w:numPr>
        <w:ind w:hanging="357"/>
        <w:contextualSpacing w:val="0"/>
        <w:rPr>
          <w:rFonts w:cs="Arial"/>
          <w:szCs w:val="20"/>
        </w:rPr>
      </w:pPr>
      <w:proofErr w:type="gramStart"/>
      <w:r w:rsidRPr="00A76415">
        <w:rPr>
          <w:rFonts w:cs="Arial"/>
          <w:szCs w:val="20"/>
          <w:lang w:eastAsia="fr-FR"/>
        </w:rPr>
        <w:t>les</w:t>
      </w:r>
      <w:proofErr w:type="gramEnd"/>
      <w:r w:rsidRPr="00A76415">
        <w:rPr>
          <w:rFonts w:cs="Arial"/>
          <w:szCs w:val="20"/>
          <w:lang w:eastAsia="fr-FR"/>
        </w:rPr>
        <w:t xml:space="preserve"> </w:t>
      </w:r>
      <w:r w:rsidR="00954D10" w:rsidRPr="00A76415">
        <w:rPr>
          <w:rFonts w:cs="Arial"/>
          <w:szCs w:val="20"/>
          <w:lang w:eastAsia="fr-FR"/>
        </w:rPr>
        <w:t>aménagements prévus (en ce inclu</w:t>
      </w:r>
      <w:r w:rsidRPr="00A76415">
        <w:rPr>
          <w:rFonts w:cs="Arial"/>
          <w:szCs w:val="20"/>
          <w:lang w:eastAsia="fr-FR"/>
        </w:rPr>
        <w:t>s les dispositifs de sécurité) ;</w:t>
      </w:r>
    </w:p>
    <w:p w14:paraId="206BECC1" w14:textId="77777777" w:rsidR="00FB566C" w:rsidRPr="00A76415" w:rsidRDefault="00FB566C" w:rsidP="00FB566C">
      <w:pPr>
        <w:pStyle w:val="Paragraphedeliste"/>
        <w:numPr>
          <w:ilvl w:val="1"/>
          <w:numId w:val="3"/>
        </w:numPr>
        <w:ind w:hanging="357"/>
        <w:contextualSpacing w:val="0"/>
        <w:rPr>
          <w:rFonts w:cs="Arial"/>
          <w:szCs w:val="20"/>
        </w:rPr>
      </w:pPr>
      <w:proofErr w:type="gramStart"/>
      <w:r w:rsidRPr="00A76415">
        <w:rPr>
          <w:rFonts w:cs="Arial"/>
          <w:szCs w:val="20"/>
          <w:lang w:eastAsia="fr-FR"/>
        </w:rPr>
        <w:t>le</w:t>
      </w:r>
      <w:proofErr w:type="gramEnd"/>
      <w:r w:rsidRPr="00A76415">
        <w:rPr>
          <w:rFonts w:cs="Arial"/>
          <w:szCs w:val="20"/>
          <w:lang w:eastAsia="fr-FR"/>
        </w:rPr>
        <w:t xml:space="preserve"> chiffre d'affaires envisagé ;</w:t>
      </w:r>
    </w:p>
    <w:p w14:paraId="6C396301" w14:textId="77777777" w:rsidR="00107AE1" w:rsidRPr="00A76415" w:rsidRDefault="00107AE1" w:rsidP="00107AE1">
      <w:pPr>
        <w:pStyle w:val="Paragraphedeliste"/>
        <w:numPr>
          <w:ilvl w:val="1"/>
          <w:numId w:val="3"/>
        </w:numPr>
        <w:ind w:hanging="357"/>
        <w:contextualSpacing w:val="0"/>
        <w:rPr>
          <w:rFonts w:cs="Arial"/>
          <w:szCs w:val="20"/>
        </w:rPr>
      </w:pPr>
      <w:proofErr w:type="gramStart"/>
      <w:r w:rsidRPr="00A76415">
        <w:rPr>
          <w:rFonts w:cs="Arial"/>
          <w:szCs w:val="20"/>
          <w:lang w:eastAsia="fr-FR"/>
        </w:rPr>
        <w:t>le</w:t>
      </w:r>
      <w:proofErr w:type="gramEnd"/>
      <w:r w:rsidRPr="00A76415">
        <w:rPr>
          <w:rFonts w:cs="Arial"/>
          <w:szCs w:val="20"/>
          <w:lang w:eastAsia="fr-FR"/>
        </w:rPr>
        <w:t xml:space="preserve"> descriptif des moyens (humains et matériels) qui seront mis en œuvre ;</w:t>
      </w:r>
    </w:p>
    <w:p w14:paraId="209686B5" w14:textId="2180BC23" w:rsidR="00D95054" w:rsidRPr="00A76415" w:rsidRDefault="00954D10" w:rsidP="00CF61F4">
      <w:pPr>
        <w:pStyle w:val="Paragraphedeliste"/>
        <w:numPr>
          <w:ilvl w:val="1"/>
          <w:numId w:val="3"/>
        </w:numPr>
        <w:spacing w:after="80"/>
        <w:ind w:left="1434" w:hanging="357"/>
        <w:contextualSpacing w:val="0"/>
        <w:rPr>
          <w:rFonts w:cs="Arial"/>
          <w:szCs w:val="20"/>
        </w:rPr>
      </w:pPr>
      <w:proofErr w:type="gramStart"/>
      <w:r w:rsidRPr="00A76415">
        <w:rPr>
          <w:rFonts w:cs="Arial"/>
          <w:szCs w:val="20"/>
          <w:lang w:eastAsia="fr-FR"/>
        </w:rPr>
        <w:t>les</w:t>
      </w:r>
      <w:proofErr w:type="gramEnd"/>
      <w:r w:rsidRPr="00A76415">
        <w:rPr>
          <w:rFonts w:cs="Arial"/>
          <w:szCs w:val="20"/>
          <w:lang w:eastAsia="fr-FR"/>
        </w:rPr>
        <w:t xml:space="preserve"> modalités d’exploitation envisagées (sécurité, etc.)</w:t>
      </w:r>
      <w:r w:rsidR="00D95054" w:rsidRPr="00A76415">
        <w:rPr>
          <w:rFonts w:cs="Arial"/>
          <w:szCs w:val="20"/>
          <w:lang w:eastAsia="fr-FR"/>
        </w:rPr>
        <w:t> ;</w:t>
      </w:r>
    </w:p>
    <w:p w14:paraId="62BE51D2" w14:textId="1F9CBBB5" w:rsidR="00CF61F4" w:rsidRPr="00A76415" w:rsidRDefault="00CF61F4" w:rsidP="00CF61F4">
      <w:pPr>
        <w:pStyle w:val="Paragraphedeliste"/>
        <w:numPr>
          <w:ilvl w:val="0"/>
          <w:numId w:val="3"/>
        </w:numPr>
        <w:spacing w:after="80"/>
        <w:contextualSpacing w:val="0"/>
        <w:rPr>
          <w:rFonts w:cs="Arial"/>
          <w:szCs w:val="20"/>
        </w:rPr>
      </w:pPr>
      <w:proofErr w:type="gramStart"/>
      <w:r w:rsidRPr="00A76415">
        <w:rPr>
          <w:rFonts w:cs="Arial"/>
          <w:szCs w:val="20"/>
          <w:lang w:eastAsia="fr-FR"/>
        </w:rPr>
        <w:t>le</w:t>
      </w:r>
      <w:proofErr w:type="gramEnd"/>
      <w:r w:rsidRPr="00A76415">
        <w:rPr>
          <w:rFonts w:cs="Arial"/>
          <w:szCs w:val="20"/>
          <w:lang w:eastAsia="fr-FR"/>
        </w:rPr>
        <w:t xml:space="preserve"> cas échéant, la licence IV dont il est titulaire ;</w:t>
      </w:r>
    </w:p>
    <w:p w14:paraId="49BA807B" w14:textId="67B172CD" w:rsidR="00D95054" w:rsidRPr="00A76415" w:rsidRDefault="00D95054" w:rsidP="00470946">
      <w:pPr>
        <w:pStyle w:val="Paragraphedeliste"/>
        <w:numPr>
          <w:ilvl w:val="0"/>
          <w:numId w:val="3"/>
        </w:numPr>
        <w:spacing w:after="0"/>
        <w:contextualSpacing w:val="0"/>
        <w:rPr>
          <w:rFonts w:cs="Arial"/>
          <w:szCs w:val="20"/>
        </w:rPr>
      </w:pPr>
      <w:proofErr w:type="gramStart"/>
      <w:r w:rsidRPr="00A76415">
        <w:rPr>
          <w:rFonts w:cs="Arial"/>
          <w:szCs w:val="20"/>
          <w:lang w:eastAsia="fr-FR"/>
        </w:rPr>
        <w:t>tout</w:t>
      </w:r>
      <w:proofErr w:type="gramEnd"/>
      <w:r w:rsidRPr="00A76415">
        <w:rPr>
          <w:rFonts w:cs="Arial"/>
          <w:szCs w:val="20"/>
          <w:lang w:eastAsia="fr-FR"/>
        </w:rPr>
        <w:t xml:space="preserve"> document que le candidat jugera utile à la compréhension de </w:t>
      </w:r>
      <w:r w:rsidR="00AA7B19" w:rsidRPr="00A76415">
        <w:rPr>
          <w:rFonts w:cs="Arial"/>
          <w:szCs w:val="20"/>
          <w:lang w:eastAsia="fr-FR"/>
        </w:rPr>
        <w:t>son offre</w:t>
      </w:r>
      <w:r w:rsidRPr="00A76415">
        <w:rPr>
          <w:rFonts w:cs="Arial"/>
          <w:szCs w:val="20"/>
          <w:lang w:eastAsia="fr-FR"/>
        </w:rPr>
        <w:t>.</w:t>
      </w:r>
    </w:p>
    <w:p w14:paraId="12DFC767" w14:textId="77777777" w:rsidR="00D95054" w:rsidRPr="00A76415" w:rsidRDefault="00D95054" w:rsidP="00470946">
      <w:pPr>
        <w:rPr>
          <w:rFonts w:cs="Arial"/>
          <w:szCs w:val="20"/>
          <w:lang w:eastAsia="fr-FR"/>
        </w:rPr>
      </w:pPr>
    </w:p>
    <w:p w14:paraId="2DF1704B" w14:textId="3AF98B24" w:rsidR="00D95054" w:rsidRPr="00A76415" w:rsidRDefault="00D95054" w:rsidP="00470946">
      <w:pPr>
        <w:rPr>
          <w:rFonts w:cs="Arial"/>
          <w:szCs w:val="20"/>
        </w:rPr>
      </w:pPr>
      <w:r w:rsidRPr="00A76415">
        <w:rPr>
          <w:rFonts w:cs="Arial"/>
          <w:color w:val="000000"/>
          <w:szCs w:val="20"/>
          <w:lang w:eastAsia="fr-FR"/>
        </w:rPr>
        <w:t xml:space="preserve">(*) </w:t>
      </w:r>
      <w:r w:rsidRPr="00A76415">
        <w:rPr>
          <w:rFonts w:cs="Arial"/>
          <w:szCs w:val="20"/>
          <w:lang w:eastAsia="fr-FR"/>
        </w:rPr>
        <w:t xml:space="preserve">Les candidats sont informés que la signature électronique des documents n'est pas obligatoire au stade de la remise des </w:t>
      </w:r>
      <w:r w:rsidR="000539AB" w:rsidRPr="00A76415">
        <w:rPr>
          <w:rFonts w:cs="Arial"/>
          <w:szCs w:val="20"/>
          <w:lang w:eastAsia="fr-FR"/>
        </w:rPr>
        <w:t>offre</w:t>
      </w:r>
      <w:r w:rsidRPr="00A76415">
        <w:rPr>
          <w:rFonts w:cs="Arial"/>
          <w:szCs w:val="20"/>
          <w:lang w:eastAsia="fr-FR"/>
        </w:rPr>
        <w:t xml:space="preserve">s. Toutefois, il est précisé que si les candidats souhaitent y recourir, leur signature électronique devra répondre aux prescriptions de l’arrêté du 22 mars 2019 relatif à la « signature électronique dans la commande publique » et du règlement </w:t>
      </w:r>
      <w:proofErr w:type="spellStart"/>
      <w:r w:rsidRPr="00A76415">
        <w:rPr>
          <w:rFonts w:cs="Arial"/>
          <w:szCs w:val="20"/>
          <w:lang w:eastAsia="fr-FR"/>
        </w:rPr>
        <w:t>eIDAS</w:t>
      </w:r>
      <w:proofErr w:type="spellEnd"/>
      <w:r w:rsidRPr="00A76415">
        <w:rPr>
          <w:rFonts w:cs="Arial"/>
          <w:szCs w:val="20"/>
          <w:lang w:eastAsia="fr-FR"/>
        </w:rPr>
        <w:t xml:space="preserve"> du 23 juillet 2014.</w:t>
      </w:r>
    </w:p>
    <w:p w14:paraId="226DB7BA" w14:textId="77777777" w:rsidR="00D95054" w:rsidRPr="00A76415" w:rsidRDefault="00D95054" w:rsidP="00470946">
      <w:pPr>
        <w:rPr>
          <w:rFonts w:cs="Arial"/>
          <w:szCs w:val="20"/>
          <w:lang w:eastAsia="fr-FR"/>
        </w:rPr>
      </w:pPr>
    </w:p>
    <w:p w14:paraId="662E232C" w14:textId="42A95630" w:rsidR="00D95054" w:rsidRPr="00A76415" w:rsidRDefault="00D95054" w:rsidP="00470946">
      <w:pPr>
        <w:rPr>
          <w:rFonts w:cs="Arial"/>
          <w:szCs w:val="20"/>
        </w:rPr>
      </w:pPr>
      <w:r w:rsidRPr="00A76415">
        <w:rPr>
          <w:rFonts w:cs="Arial"/>
          <w:szCs w:val="20"/>
          <w:lang w:eastAsia="fr-FR"/>
        </w:rPr>
        <w:t xml:space="preserve">Il est rappelé qu'en répondant à la consultation, les candidats ont accepté les conditions de celle-ci. </w:t>
      </w:r>
      <w:r w:rsidRPr="00A76415">
        <w:rPr>
          <w:rFonts w:cs="Arial"/>
          <w:b/>
          <w:szCs w:val="20"/>
          <w:lang w:eastAsia="fr-FR"/>
        </w:rPr>
        <w:t xml:space="preserve">Aussi, même non signées, les candidatures et </w:t>
      </w:r>
      <w:r w:rsidR="000539AB" w:rsidRPr="00A76415">
        <w:rPr>
          <w:rFonts w:cs="Arial"/>
          <w:b/>
          <w:szCs w:val="20"/>
          <w:lang w:eastAsia="fr-FR"/>
        </w:rPr>
        <w:t>offre</w:t>
      </w:r>
      <w:r w:rsidRPr="00A76415">
        <w:rPr>
          <w:rFonts w:cs="Arial"/>
          <w:b/>
          <w:szCs w:val="20"/>
          <w:lang w:eastAsia="fr-FR"/>
        </w:rPr>
        <w:t xml:space="preserve">s engagent les candidats pendant 120 jours. Ils ne peuvent donc en aucun cas retirer leur </w:t>
      </w:r>
      <w:r w:rsidR="000539AB" w:rsidRPr="00A76415">
        <w:rPr>
          <w:rFonts w:cs="Arial"/>
          <w:b/>
          <w:szCs w:val="20"/>
          <w:lang w:eastAsia="fr-FR"/>
        </w:rPr>
        <w:t>offre</w:t>
      </w:r>
      <w:r w:rsidRPr="00A76415">
        <w:rPr>
          <w:rFonts w:cs="Arial"/>
          <w:b/>
          <w:szCs w:val="20"/>
          <w:lang w:eastAsia="fr-FR"/>
        </w:rPr>
        <w:t xml:space="preserve"> pendant ce délai.</w:t>
      </w:r>
    </w:p>
    <w:p w14:paraId="13084F90" w14:textId="77777777" w:rsidR="00D95054" w:rsidRPr="00A76415" w:rsidRDefault="00D95054" w:rsidP="00470946">
      <w:pPr>
        <w:rPr>
          <w:rFonts w:cs="Arial"/>
          <w:szCs w:val="20"/>
          <w:lang w:eastAsia="fr-FR"/>
        </w:rPr>
      </w:pPr>
    </w:p>
    <w:p w14:paraId="40E11577" w14:textId="362E0EE6" w:rsidR="00D95054" w:rsidRPr="00A76415" w:rsidRDefault="00D95054" w:rsidP="00470946">
      <w:pPr>
        <w:rPr>
          <w:rFonts w:cs="Arial"/>
          <w:b/>
          <w:bCs/>
          <w:smallCaps/>
          <w:szCs w:val="20"/>
        </w:rPr>
      </w:pPr>
      <w:r w:rsidRPr="00A76415">
        <w:rPr>
          <w:rFonts w:cs="Arial"/>
          <w:b/>
          <w:bCs/>
          <w:smallCaps/>
          <w:szCs w:val="20"/>
        </w:rPr>
        <w:t>Article 6</w:t>
      </w:r>
      <w:r w:rsidR="00C85BFC" w:rsidRPr="00A76415">
        <w:rPr>
          <w:rFonts w:cs="Arial"/>
          <w:b/>
          <w:bCs/>
          <w:smallCaps/>
          <w:szCs w:val="20"/>
        </w:rPr>
        <w:t>. Modalités de remise des plis</w:t>
      </w:r>
    </w:p>
    <w:p w14:paraId="16013B04" w14:textId="77777777" w:rsidR="00D95054" w:rsidRPr="00A76415" w:rsidRDefault="00D95054" w:rsidP="00470946">
      <w:pPr>
        <w:rPr>
          <w:rFonts w:cs="Arial"/>
          <w:szCs w:val="20"/>
        </w:rPr>
      </w:pPr>
    </w:p>
    <w:p w14:paraId="4841D88D" w14:textId="00FE510B" w:rsidR="00D95054" w:rsidRPr="00A76415" w:rsidRDefault="00D95054" w:rsidP="00470946">
      <w:pPr>
        <w:rPr>
          <w:rFonts w:cs="Arial"/>
          <w:szCs w:val="20"/>
        </w:rPr>
      </w:pPr>
      <w:r w:rsidRPr="00A76415">
        <w:rPr>
          <w:rFonts w:cs="Arial"/>
          <w:szCs w:val="20"/>
        </w:rPr>
        <w:t xml:space="preserve">Les plis devront parvenir à destination avant la date et l'heure limites de réception des </w:t>
      </w:r>
      <w:r w:rsidR="000539AB" w:rsidRPr="00A76415">
        <w:rPr>
          <w:rFonts w:cs="Arial"/>
          <w:szCs w:val="20"/>
        </w:rPr>
        <w:t>offre</w:t>
      </w:r>
      <w:r w:rsidRPr="00A76415">
        <w:rPr>
          <w:rFonts w:cs="Arial"/>
          <w:szCs w:val="20"/>
        </w:rPr>
        <w:t xml:space="preserve">s indiquées à l’article 3 du présent document. Ils devront contenir deux dossiers distincts comportant respectivement les pièces de la candidature et les pièces de </w:t>
      </w:r>
      <w:r w:rsidR="000539AB" w:rsidRPr="00A76415">
        <w:rPr>
          <w:rFonts w:cs="Arial"/>
          <w:szCs w:val="20"/>
        </w:rPr>
        <w:t>l’offre</w:t>
      </w:r>
      <w:r w:rsidRPr="00A76415">
        <w:rPr>
          <w:rFonts w:cs="Arial"/>
          <w:szCs w:val="20"/>
        </w:rPr>
        <w:t xml:space="preserve"> définies au présent </w:t>
      </w:r>
      <w:r w:rsidR="005A7714" w:rsidRPr="00A76415">
        <w:rPr>
          <w:rFonts w:cs="Arial"/>
          <w:szCs w:val="20"/>
        </w:rPr>
        <w:t>avis</w:t>
      </w:r>
      <w:r w:rsidRPr="00A76415">
        <w:rPr>
          <w:rFonts w:cs="Arial"/>
          <w:szCs w:val="20"/>
        </w:rPr>
        <w:t>.</w:t>
      </w:r>
    </w:p>
    <w:p w14:paraId="211D79BC" w14:textId="77777777" w:rsidR="00D95054" w:rsidRPr="00A76415" w:rsidRDefault="00D95054" w:rsidP="00470946">
      <w:pPr>
        <w:rPr>
          <w:rFonts w:cs="Arial"/>
          <w:szCs w:val="20"/>
        </w:rPr>
      </w:pPr>
    </w:p>
    <w:p w14:paraId="02D3D2FA" w14:textId="77777777" w:rsidR="00D95054" w:rsidRPr="00A76415" w:rsidRDefault="00D95054" w:rsidP="00470946">
      <w:pPr>
        <w:ind w:left="567"/>
        <w:rPr>
          <w:rFonts w:cs="Arial"/>
          <w:szCs w:val="20"/>
        </w:rPr>
      </w:pPr>
      <w:r w:rsidRPr="00A76415">
        <w:rPr>
          <w:rFonts w:cs="Arial"/>
          <w:szCs w:val="20"/>
        </w:rPr>
        <w:t xml:space="preserve">6.1. </w:t>
      </w:r>
      <w:r w:rsidRPr="00A76415">
        <w:rPr>
          <w:rFonts w:cs="Arial"/>
          <w:szCs w:val="20"/>
          <w:u w:val="single"/>
        </w:rPr>
        <w:t>Transmission électronique</w:t>
      </w:r>
    </w:p>
    <w:p w14:paraId="4A42D4A8" w14:textId="77777777" w:rsidR="00B57EF8" w:rsidRPr="00A76415" w:rsidRDefault="00B57EF8" w:rsidP="00470946">
      <w:pPr>
        <w:rPr>
          <w:rFonts w:cs="Arial"/>
          <w:szCs w:val="20"/>
        </w:rPr>
      </w:pPr>
    </w:p>
    <w:p w14:paraId="45521102" w14:textId="204C3417" w:rsidR="00B57EF8" w:rsidRPr="00A76415" w:rsidRDefault="00B57EF8" w:rsidP="00A8413D">
      <w:pPr>
        <w:spacing w:after="40"/>
        <w:rPr>
          <w:rFonts w:cs="Arial"/>
          <w:szCs w:val="20"/>
        </w:rPr>
      </w:pPr>
      <w:r w:rsidRPr="00A76415">
        <w:rPr>
          <w:rFonts w:cs="Arial"/>
          <w:szCs w:val="20"/>
        </w:rPr>
        <w:t xml:space="preserve">La transmission des documents </w:t>
      </w:r>
      <w:r w:rsidR="00443D40">
        <w:rPr>
          <w:rFonts w:cs="Arial"/>
          <w:szCs w:val="20"/>
        </w:rPr>
        <w:t>peut être effectuée</w:t>
      </w:r>
      <w:r w:rsidRPr="00A76415">
        <w:rPr>
          <w:rFonts w:cs="Arial"/>
          <w:szCs w:val="20"/>
        </w:rPr>
        <w:t xml:space="preserve"> </w:t>
      </w:r>
      <w:r w:rsidR="00007E71" w:rsidRPr="00A76415">
        <w:rPr>
          <w:rFonts w:cs="Arial"/>
          <w:szCs w:val="20"/>
        </w:rPr>
        <w:t xml:space="preserve">par voie électronique </w:t>
      </w:r>
      <w:r w:rsidR="00007E71">
        <w:rPr>
          <w:rFonts w:cs="Arial"/>
          <w:szCs w:val="20"/>
        </w:rPr>
        <w:t>par l’envoi d’un</w:t>
      </w:r>
      <w:r w:rsidR="003C3AD8" w:rsidRPr="00A76415">
        <w:rPr>
          <w:rFonts w:cs="Arial"/>
          <w:szCs w:val="20"/>
        </w:rPr>
        <w:t xml:space="preserve"> courrier électronique</w:t>
      </w:r>
      <w:r w:rsidRPr="00A76415">
        <w:rPr>
          <w:rFonts w:cs="Arial"/>
          <w:szCs w:val="20"/>
        </w:rPr>
        <w:t xml:space="preserve"> à l’adresse suivante : </w:t>
      </w:r>
      <w:hyperlink r:id="rId11" w:history="1">
        <w:r w:rsidRPr="00A76415">
          <w:rPr>
            <w:rStyle w:val="Lienhypertexte"/>
            <w:rFonts w:cs="Arial"/>
            <w:szCs w:val="20"/>
          </w:rPr>
          <w:t>economie@quimper.bzh</w:t>
        </w:r>
      </w:hyperlink>
    </w:p>
    <w:p w14:paraId="1A56E2D7" w14:textId="3E936E23" w:rsidR="00E91B82" w:rsidRPr="00A76415" w:rsidRDefault="00E91B82" w:rsidP="00470946">
      <w:pPr>
        <w:rPr>
          <w:rFonts w:cs="Arial"/>
          <w:szCs w:val="20"/>
        </w:rPr>
      </w:pPr>
    </w:p>
    <w:p w14:paraId="77A9B62E" w14:textId="3799B58A" w:rsidR="00193C6C" w:rsidRPr="00A76415" w:rsidRDefault="00193C6C" w:rsidP="00470946">
      <w:pPr>
        <w:rPr>
          <w:rFonts w:cs="Arial"/>
          <w:szCs w:val="20"/>
        </w:rPr>
      </w:pPr>
      <w:r w:rsidRPr="00A76415">
        <w:rPr>
          <w:rFonts w:cs="Arial"/>
          <w:szCs w:val="20"/>
        </w:rPr>
        <w:t>En revanche, la transmission des documents sur un support physique électronique (CD-ROM, clé USB...) n'est pas autorisée.</w:t>
      </w:r>
    </w:p>
    <w:p w14:paraId="1ED63AE3" w14:textId="77777777" w:rsidR="00193C6C" w:rsidRPr="00A76415" w:rsidRDefault="00193C6C" w:rsidP="00470946">
      <w:pPr>
        <w:rPr>
          <w:rFonts w:cs="Arial"/>
          <w:szCs w:val="20"/>
        </w:rPr>
      </w:pPr>
    </w:p>
    <w:p w14:paraId="44BEEAF0" w14:textId="1D58FE96" w:rsidR="00193C6C" w:rsidRPr="00A8413D" w:rsidRDefault="00193C6C" w:rsidP="00470946">
      <w:pPr>
        <w:rPr>
          <w:rFonts w:cs="Arial"/>
          <w:szCs w:val="20"/>
        </w:rPr>
      </w:pPr>
      <w:r w:rsidRPr="00A8413D">
        <w:rPr>
          <w:rFonts w:cs="Arial"/>
          <w:szCs w:val="20"/>
        </w:rPr>
        <w:t xml:space="preserve">Le choix du mode de transmission est global et irréversible. Les candidats doivent appliquer le même mode de transmission à l'ensemble des documents transmis </w:t>
      </w:r>
      <w:r w:rsidR="00384D27" w:rsidRPr="00A8413D">
        <w:rPr>
          <w:rFonts w:cs="Arial"/>
          <w:szCs w:val="20"/>
        </w:rPr>
        <w:t>à la ville</w:t>
      </w:r>
      <w:r w:rsidR="00D50FE0" w:rsidRPr="00A8413D">
        <w:rPr>
          <w:rFonts w:cs="Arial"/>
          <w:szCs w:val="20"/>
        </w:rPr>
        <w:t>, sous peine d’irrecevabilité de la ou des offres</w:t>
      </w:r>
      <w:r w:rsidRPr="00A8413D">
        <w:rPr>
          <w:rFonts w:cs="Arial"/>
          <w:szCs w:val="20"/>
        </w:rPr>
        <w:t>.</w:t>
      </w:r>
    </w:p>
    <w:p w14:paraId="6D858DB1" w14:textId="77777777" w:rsidR="00193C6C" w:rsidRPr="00A8413D" w:rsidRDefault="00193C6C" w:rsidP="00470946">
      <w:pPr>
        <w:rPr>
          <w:rFonts w:cs="Arial"/>
          <w:szCs w:val="20"/>
        </w:rPr>
      </w:pPr>
    </w:p>
    <w:p w14:paraId="6B47C623" w14:textId="73009DE8" w:rsidR="00193C6C" w:rsidRPr="00A76415" w:rsidRDefault="00193C6C" w:rsidP="00470946">
      <w:pPr>
        <w:rPr>
          <w:rFonts w:cs="Arial"/>
          <w:szCs w:val="20"/>
        </w:rPr>
      </w:pPr>
      <w:r w:rsidRPr="00A76415">
        <w:rPr>
          <w:rFonts w:cs="Arial"/>
          <w:szCs w:val="20"/>
        </w:rPr>
        <w:t xml:space="preserve">Le pli doit contenir deux dossiers distincts comportant respectivement les pièces de la candidature et les pièces de l'offre définies au présent </w:t>
      </w:r>
      <w:r w:rsidR="004B08F6" w:rsidRPr="00A76415">
        <w:rPr>
          <w:rFonts w:cs="Arial"/>
          <w:szCs w:val="20"/>
        </w:rPr>
        <w:t>avis</w:t>
      </w:r>
      <w:r w:rsidRPr="00A76415">
        <w:rPr>
          <w:rFonts w:cs="Arial"/>
          <w:szCs w:val="20"/>
        </w:rPr>
        <w:t>.</w:t>
      </w:r>
    </w:p>
    <w:p w14:paraId="1304E9F0" w14:textId="77777777" w:rsidR="00193C6C" w:rsidRPr="00A76415" w:rsidRDefault="00193C6C" w:rsidP="00470946">
      <w:pPr>
        <w:rPr>
          <w:rFonts w:cs="Arial"/>
          <w:szCs w:val="20"/>
        </w:rPr>
      </w:pPr>
    </w:p>
    <w:p w14:paraId="3B891B76" w14:textId="3E8F4A58" w:rsidR="00193C6C" w:rsidRPr="00A76415" w:rsidRDefault="00193C6C" w:rsidP="00470946">
      <w:pPr>
        <w:rPr>
          <w:rFonts w:cs="Arial"/>
          <w:szCs w:val="20"/>
        </w:rPr>
      </w:pPr>
      <w:r w:rsidRPr="00A76415">
        <w:rPr>
          <w:rFonts w:cs="Arial"/>
          <w:szCs w:val="20"/>
        </w:rPr>
        <w:t>Chaque transmission fera l'objet d'une date certaine de réception et d'un accusé de réception électronique. À ce titre, le fuseau horaire de référence est celui de (GMT+01:00) Paris, Bruxelles, Copenhague, Madrid. Le pli sera considéré « hors délai » si le téléchargement se termine après la date et l'heure limites de réception des offres.</w:t>
      </w:r>
    </w:p>
    <w:p w14:paraId="1A23E79D" w14:textId="77777777" w:rsidR="00193C6C" w:rsidRPr="00A76415" w:rsidRDefault="00193C6C" w:rsidP="00470946">
      <w:pPr>
        <w:rPr>
          <w:rFonts w:cs="Arial"/>
          <w:szCs w:val="20"/>
        </w:rPr>
      </w:pPr>
    </w:p>
    <w:p w14:paraId="15EF4354" w14:textId="4A4AF955" w:rsidR="00193C6C" w:rsidRPr="00A76415" w:rsidRDefault="00193C6C" w:rsidP="00470946">
      <w:pPr>
        <w:rPr>
          <w:rFonts w:cs="Arial"/>
          <w:szCs w:val="20"/>
        </w:rPr>
      </w:pPr>
      <w:r w:rsidRPr="00A76415">
        <w:rPr>
          <w:rFonts w:cs="Arial"/>
          <w:szCs w:val="20"/>
        </w:rPr>
        <w:t>Si une nouvelle offre est envoyée par voie éle</w:t>
      </w:r>
      <w:r w:rsidR="00305155">
        <w:rPr>
          <w:rFonts w:cs="Arial"/>
          <w:szCs w:val="20"/>
        </w:rPr>
        <w:t>ctronique par le même candidat</w:t>
      </w:r>
      <w:r w:rsidR="00B57EF8" w:rsidRPr="00A76415">
        <w:rPr>
          <w:rFonts w:cs="Arial"/>
          <w:szCs w:val="20"/>
        </w:rPr>
        <w:t xml:space="preserve">, </w:t>
      </w:r>
      <w:r w:rsidRPr="00A76415">
        <w:rPr>
          <w:rFonts w:cs="Arial"/>
          <w:szCs w:val="20"/>
        </w:rPr>
        <w:t>celle-ci annule et remplace l'offre précédente.</w:t>
      </w:r>
    </w:p>
    <w:p w14:paraId="197B7F2C" w14:textId="59CDA435" w:rsidR="00193C6C" w:rsidRPr="00A76415" w:rsidRDefault="00193C6C" w:rsidP="00470946">
      <w:pPr>
        <w:rPr>
          <w:rFonts w:cs="Arial"/>
          <w:szCs w:val="20"/>
        </w:rPr>
      </w:pPr>
    </w:p>
    <w:p w14:paraId="31CA7C40" w14:textId="77777777" w:rsidR="00193C6C" w:rsidRPr="00A76415" w:rsidRDefault="00193C6C" w:rsidP="00470946">
      <w:pPr>
        <w:rPr>
          <w:rFonts w:cs="Arial"/>
          <w:szCs w:val="20"/>
        </w:rPr>
      </w:pPr>
      <w:r w:rsidRPr="00A76415">
        <w:rPr>
          <w:rFonts w:cs="Arial"/>
          <w:szCs w:val="20"/>
        </w:rPr>
        <w:t>Aucun format électronique n'est préconisé pour la transmission des documents. Cependant, les fichiers devront être transmis dans des formats largement disponibles.</w:t>
      </w:r>
    </w:p>
    <w:p w14:paraId="400D5EBE" w14:textId="77777777" w:rsidR="00193C6C" w:rsidRPr="00A76415" w:rsidRDefault="00193C6C" w:rsidP="00470946">
      <w:pPr>
        <w:rPr>
          <w:rFonts w:cs="Arial"/>
          <w:szCs w:val="20"/>
        </w:rPr>
      </w:pPr>
    </w:p>
    <w:p w14:paraId="5BF88167" w14:textId="7FAC5A40" w:rsidR="00193C6C" w:rsidRPr="00A76415" w:rsidRDefault="00E4578B" w:rsidP="00470946">
      <w:pPr>
        <w:rPr>
          <w:rFonts w:cs="Arial"/>
          <w:szCs w:val="20"/>
        </w:rPr>
      </w:pPr>
      <w:r w:rsidRPr="00A76415">
        <w:rPr>
          <w:rFonts w:cs="Arial"/>
          <w:szCs w:val="20"/>
        </w:rPr>
        <w:t>Comme indiqué ci-dessus, l</w:t>
      </w:r>
      <w:r w:rsidR="00193C6C" w:rsidRPr="00A76415">
        <w:rPr>
          <w:rFonts w:cs="Arial"/>
          <w:szCs w:val="20"/>
        </w:rPr>
        <w:t xml:space="preserve">a signature de l'offre est possible mais n'est pas obligatoire. Seul le candidat informé que son offre est retenue est tenu de la signer. Afin d'éviter tout retard dans la notification, ainsi que toute démarche supplémentaire, les candidats sont invités à signer électroniquement leur offre avant de la déposer. À défaut, ils sont informés que le seul dépôt de l'offre vaut engagement de leur part à signer ultérieurement </w:t>
      </w:r>
      <w:r w:rsidR="00314DBD" w:rsidRPr="00A76415">
        <w:rPr>
          <w:rFonts w:cs="Arial"/>
          <w:szCs w:val="20"/>
        </w:rPr>
        <w:t>la convention</w:t>
      </w:r>
      <w:r w:rsidR="00193C6C" w:rsidRPr="00A76415">
        <w:rPr>
          <w:rFonts w:cs="Arial"/>
          <w:szCs w:val="20"/>
        </w:rPr>
        <w:t xml:space="preserve"> qui sera attribué</w:t>
      </w:r>
      <w:r w:rsidR="00314DBD" w:rsidRPr="00A76415">
        <w:rPr>
          <w:rFonts w:cs="Arial"/>
          <w:szCs w:val="20"/>
        </w:rPr>
        <w:t>e</w:t>
      </w:r>
      <w:r w:rsidR="00193C6C" w:rsidRPr="00A76415">
        <w:rPr>
          <w:rFonts w:cs="Arial"/>
          <w:szCs w:val="20"/>
        </w:rPr>
        <w:t>.</w:t>
      </w:r>
    </w:p>
    <w:p w14:paraId="67893936" w14:textId="77777777" w:rsidR="00193C6C" w:rsidRPr="00A76415" w:rsidRDefault="00193C6C" w:rsidP="00470946">
      <w:pPr>
        <w:rPr>
          <w:rFonts w:cs="Arial"/>
          <w:szCs w:val="20"/>
        </w:rPr>
      </w:pPr>
    </w:p>
    <w:p w14:paraId="1664C2EF" w14:textId="77777777" w:rsidR="00193C6C" w:rsidRPr="00A76415" w:rsidRDefault="00193C6C" w:rsidP="00470946">
      <w:pPr>
        <w:rPr>
          <w:rFonts w:cs="Arial"/>
          <w:szCs w:val="20"/>
        </w:rPr>
      </w:pPr>
      <w:r w:rsidRPr="00A76415">
        <w:rPr>
          <w:rFonts w:cs="Arial"/>
          <w:szCs w:val="20"/>
        </w:rPr>
        <w:t xml:space="preserve">Le candidat qui choisit de signer son offre dès son dépôt aura recours à un certificat de signature électronique de type RGS**, conformément à l’arrêté du 22 mars 2019 relatif à la signature électronique </w:t>
      </w:r>
      <w:r w:rsidRPr="00A76415">
        <w:rPr>
          <w:rFonts w:cs="Arial"/>
          <w:szCs w:val="20"/>
        </w:rPr>
        <w:lastRenderedPageBreak/>
        <w:t>des contrats de la commande publique (annexe n° 12 du Code de la commande publique) et signe uniquement l'acte d'engagement.</w:t>
      </w:r>
    </w:p>
    <w:p w14:paraId="3296F708" w14:textId="77777777" w:rsidR="00193C6C" w:rsidRPr="00A76415" w:rsidRDefault="00193C6C" w:rsidP="00470946">
      <w:pPr>
        <w:rPr>
          <w:rFonts w:cs="Arial"/>
          <w:szCs w:val="20"/>
        </w:rPr>
      </w:pPr>
    </w:p>
    <w:p w14:paraId="648FCE30" w14:textId="77777777" w:rsidR="00193C6C" w:rsidRPr="00A76415" w:rsidRDefault="00193C6C" w:rsidP="00470946">
      <w:pPr>
        <w:rPr>
          <w:rFonts w:cs="Arial"/>
          <w:szCs w:val="20"/>
        </w:rPr>
      </w:pPr>
      <w:r w:rsidRPr="00A76415">
        <w:rPr>
          <w:rFonts w:cs="Arial"/>
          <w:szCs w:val="20"/>
        </w:rPr>
        <w:t xml:space="preserve">En cas de signature électronique, l'acheteur préconise d'utiliser le format de signature </w:t>
      </w:r>
      <w:proofErr w:type="spellStart"/>
      <w:r w:rsidRPr="00A76415">
        <w:rPr>
          <w:rFonts w:cs="Arial"/>
          <w:szCs w:val="20"/>
        </w:rPr>
        <w:t>PaDES</w:t>
      </w:r>
      <w:proofErr w:type="spellEnd"/>
      <w:r w:rsidRPr="00A76415">
        <w:rPr>
          <w:rFonts w:cs="Arial"/>
          <w:szCs w:val="20"/>
        </w:rPr>
        <w:t>.</w:t>
      </w:r>
    </w:p>
    <w:p w14:paraId="7BE5F0EF" w14:textId="77777777" w:rsidR="00193C6C" w:rsidRPr="00A76415" w:rsidRDefault="00193C6C" w:rsidP="00470946">
      <w:pPr>
        <w:rPr>
          <w:rFonts w:cs="Arial"/>
          <w:szCs w:val="20"/>
        </w:rPr>
      </w:pPr>
    </w:p>
    <w:p w14:paraId="3F58F770" w14:textId="77777777" w:rsidR="00193C6C" w:rsidRPr="00A76415" w:rsidRDefault="00193C6C" w:rsidP="00470946">
      <w:pPr>
        <w:rPr>
          <w:rFonts w:cs="Arial"/>
          <w:szCs w:val="20"/>
        </w:rPr>
      </w:pPr>
      <w:r w:rsidRPr="00A76415">
        <w:rPr>
          <w:rFonts w:cs="Arial"/>
          <w:szCs w:val="20"/>
        </w:rPr>
        <w:t>Les documents devront être préalablement traités par les candidats par un anti-virus régulièrement mis à jour. Tout document contenant un virus informatique fera l'objet d'un archivage de sécurité et sera réputé n'avoir jamais été reçu. Le candidat concerné en sera informé.</w:t>
      </w:r>
    </w:p>
    <w:p w14:paraId="53194BD8" w14:textId="77777777" w:rsidR="00193C6C" w:rsidRPr="00A76415" w:rsidRDefault="00193C6C" w:rsidP="00470946">
      <w:pPr>
        <w:rPr>
          <w:rFonts w:cs="Arial"/>
          <w:szCs w:val="20"/>
        </w:rPr>
      </w:pPr>
    </w:p>
    <w:p w14:paraId="061F2092" w14:textId="0C7F743D" w:rsidR="00D95054" w:rsidRPr="00A76415" w:rsidRDefault="00193C6C" w:rsidP="00470946">
      <w:pPr>
        <w:rPr>
          <w:rFonts w:cs="Arial"/>
          <w:szCs w:val="20"/>
        </w:rPr>
      </w:pPr>
      <w:r w:rsidRPr="00A76415">
        <w:rPr>
          <w:rFonts w:cs="Arial"/>
          <w:szCs w:val="20"/>
        </w:rPr>
        <w:t>Les frais d'accès au réseau et de recours à la signature électronique sont à la charge des candidats</w:t>
      </w:r>
      <w:r w:rsidR="00D95054" w:rsidRPr="00A76415">
        <w:rPr>
          <w:rFonts w:cs="Arial"/>
          <w:szCs w:val="20"/>
        </w:rPr>
        <w:t>.</w:t>
      </w:r>
    </w:p>
    <w:p w14:paraId="733146C2" w14:textId="77777777" w:rsidR="00D95054" w:rsidRPr="00A76415" w:rsidRDefault="00D95054" w:rsidP="00470946">
      <w:pPr>
        <w:rPr>
          <w:rFonts w:cs="Arial"/>
          <w:szCs w:val="20"/>
        </w:rPr>
      </w:pPr>
    </w:p>
    <w:p w14:paraId="2F4159C3" w14:textId="75C4D7AA" w:rsidR="00D95054" w:rsidRPr="00A76415" w:rsidRDefault="00D95054" w:rsidP="00E27B8E">
      <w:pPr>
        <w:ind w:left="567"/>
        <w:rPr>
          <w:rFonts w:cs="Arial"/>
          <w:szCs w:val="20"/>
        </w:rPr>
      </w:pPr>
      <w:r w:rsidRPr="00A76415">
        <w:rPr>
          <w:rFonts w:cs="Arial"/>
          <w:szCs w:val="20"/>
        </w:rPr>
        <w:t xml:space="preserve">6.2. </w:t>
      </w:r>
      <w:r w:rsidRPr="00A76415">
        <w:rPr>
          <w:rFonts w:cs="Arial"/>
          <w:szCs w:val="20"/>
          <w:u w:val="single"/>
        </w:rPr>
        <w:t>Transmission sous support papier</w:t>
      </w:r>
    </w:p>
    <w:p w14:paraId="1B9279D7" w14:textId="77777777" w:rsidR="00E27B8E" w:rsidRPr="00A76415" w:rsidRDefault="00E27B8E" w:rsidP="00E27B8E">
      <w:pPr>
        <w:rPr>
          <w:rFonts w:cs="Arial"/>
          <w:szCs w:val="20"/>
        </w:rPr>
      </w:pPr>
    </w:p>
    <w:p w14:paraId="791D4F06" w14:textId="7E097D0E" w:rsidR="00D95054" w:rsidRPr="00A76415" w:rsidRDefault="00D95054" w:rsidP="00470946">
      <w:pPr>
        <w:rPr>
          <w:rFonts w:cs="Arial"/>
          <w:szCs w:val="20"/>
        </w:rPr>
      </w:pPr>
      <w:r w:rsidRPr="00A76415">
        <w:rPr>
          <w:rFonts w:cs="Arial"/>
          <w:szCs w:val="20"/>
        </w:rPr>
        <w:t xml:space="preserve">Les candidats peuvent remettre leur </w:t>
      </w:r>
      <w:r w:rsidR="000539AB" w:rsidRPr="00A76415">
        <w:rPr>
          <w:rFonts w:cs="Arial"/>
          <w:szCs w:val="20"/>
        </w:rPr>
        <w:t>offre</w:t>
      </w:r>
      <w:r w:rsidRPr="00A76415">
        <w:rPr>
          <w:rFonts w:cs="Arial"/>
          <w:szCs w:val="20"/>
        </w:rPr>
        <w:t>, contenant les pièces demandées à l’article 5 du présent cahier des charges, sur support papier contre récépissé ou, si elle est envoyée par la poste, par pli recommandé avec avis de réception postal.</w:t>
      </w:r>
    </w:p>
    <w:p w14:paraId="4D0F8A15" w14:textId="77777777" w:rsidR="00CF68EE" w:rsidRPr="00A76415" w:rsidRDefault="00CF68EE" w:rsidP="00470946">
      <w:pPr>
        <w:rPr>
          <w:rFonts w:cs="Arial"/>
          <w:szCs w:val="20"/>
        </w:rPr>
      </w:pPr>
    </w:p>
    <w:p w14:paraId="746D9A6E" w14:textId="33E8368C" w:rsidR="00D95054" w:rsidRPr="00A76415" w:rsidRDefault="00D95054" w:rsidP="00470946">
      <w:pPr>
        <w:rPr>
          <w:rFonts w:cs="Arial"/>
          <w:szCs w:val="20"/>
        </w:rPr>
      </w:pPr>
      <w:r w:rsidRPr="00A76415">
        <w:rPr>
          <w:rFonts w:cs="Arial"/>
          <w:szCs w:val="20"/>
        </w:rPr>
        <w:t xml:space="preserve">Pour être prise en compte, elle devra parvenir à destination avant la date et l’heure limites de réception des </w:t>
      </w:r>
      <w:r w:rsidR="000539AB" w:rsidRPr="00A76415">
        <w:rPr>
          <w:rFonts w:cs="Arial"/>
          <w:szCs w:val="20"/>
        </w:rPr>
        <w:t>offre</w:t>
      </w:r>
      <w:r w:rsidRPr="00A76415">
        <w:rPr>
          <w:rFonts w:cs="Arial"/>
          <w:szCs w:val="20"/>
        </w:rPr>
        <w:t>s indiquées à l’article 3 du présent document et ce, à l’adresse suivante :</w:t>
      </w:r>
    </w:p>
    <w:p w14:paraId="7A99786D" w14:textId="4962F8E4" w:rsidR="00D95054" w:rsidRDefault="00F533DA" w:rsidP="00E836A0">
      <w:pPr>
        <w:ind w:left="993" w:right="992"/>
        <w:jc w:val="center"/>
        <w:rPr>
          <w:rFonts w:cs="Arial"/>
          <w:szCs w:val="20"/>
        </w:rPr>
      </w:pPr>
      <w:r w:rsidRPr="00F533DA">
        <w:rPr>
          <w:rFonts w:cs="Arial"/>
          <w:szCs w:val="20"/>
        </w:rPr>
        <w:t>44 place Saint-Corentin CS 26004 – 29107 Quimper Cedex – Service DECTI (Direction de l’économie, du commerce, du tourisme et de l’innovation)</w:t>
      </w:r>
    </w:p>
    <w:p w14:paraId="74F326C8" w14:textId="77777777" w:rsidR="00E836A0" w:rsidRPr="00A76415" w:rsidRDefault="00E836A0" w:rsidP="00470946">
      <w:pPr>
        <w:jc w:val="left"/>
        <w:rPr>
          <w:rFonts w:cs="Arial"/>
          <w:bCs/>
          <w:szCs w:val="20"/>
        </w:rPr>
      </w:pPr>
    </w:p>
    <w:p w14:paraId="6CADE94D" w14:textId="3877E493" w:rsidR="00D95054" w:rsidRPr="00A76415" w:rsidRDefault="00E27B8E" w:rsidP="00E27B8E">
      <w:pPr>
        <w:ind w:left="567"/>
        <w:jc w:val="left"/>
        <w:rPr>
          <w:rFonts w:cs="Arial"/>
          <w:bCs/>
          <w:szCs w:val="20"/>
        </w:rPr>
      </w:pPr>
      <w:r w:rsidRPr="00A76415">
        <w:rPr>
          <w:rFonts w:cs="Arial"/>
          <w:bCs/>
          <w:szCs w:val="20"/>
        </w:rPr>
        <w:t xml:space="preserve">6.3. </w:t>
      </w:r>
      <w:r w:rsidR="00D95054" w:rsidRPr="00A76415">
        <w:rPr>
          <w:rFonts w:cs="Arial"/>
          <w:bCs/>
          <w:szCs w:val="20"/>
          <w:u w:val="single"/>
        </w:rPr>
        <w:t>Copie de sauvegarde</w:t>
      </w:r>
    </w:p>
    <w:p w14:paraId="66DC2AFA" w14:textId="77777777" w:rsidR="00D95054" w:rsidRPr="00A76415" w:rsidRDefault="00D95054" w:rsidP="00470946">
      <w:pPr>
        <w:jc w:val="left"/>
        <w:rPr>
          <w:rFonts w:cs="Arial"/>
          <w:bCs/>
          <w:szCs w:val="20"/>
        </w:rPr>
      </w:pPr>
    </w:p>
    <w:p w14:paraId="3C016296" w14:textId="77777777" w:rsidR="00EA2E65" w:rsidRPr="00A76415" w:rsidRDefault="00EA2E65" w:rsidP="00EA2E65">
      <w:pPr>
        <w:spacing w:after="40"/>
        <w:rPr>
          <w:rFonts w:cs="Arial"/>
          <w:szCs w:val="20"/>
        </w:rPr>
      </w:pPr>
      <w:r w:rsidRPr="00A76415">
        <w:rPr>
          <w:rFonts w:cs="Arial"/>
          <w:szCs w:val="20"/>
        </w:rPr>
        <w:t>Le pli peut être doublé d'une copie de sauvegarde transmise dans les délais impartis, sur support physique électronique (CD-ROM, DVD-ROM, clé USB) ou sur support papier. Cette copie doit être placée dans un pli portant la mention « copie de sauvegarde », ainsi que le nom du candidat et l'identification de la procédure concernée. Elle est ouverte dans les cas suivants :</w:t>
      </w:r>
    </w:p>
    <w:p w14:paraId="1C2FD888" w14:textId="77777777" w:rsidR="00EA2E65" w:rsidRPr="00A76415" w:rsidRDefault="00EA2E65" w:rsidP="00EA2E65">
      <w:pPr>
        <w:pStyle w:val="Paragraphedeliste"/>
        <w:numPr>
          <w:ilvl w:val="0"/>
          <w:numId w:val="12"/>
        </w:numPr>
        <w:contextualSpacing w:val="0"/>
        <w:rPr>
          <w:rFonts w:cs="Arial"/>
          <w:szCs w:val="20"/>
        </w:rPr>
      </w:pPr>
      <w:proofErr w:type="gramStart"/>
      <w:r w:rsidRPr="00A76415">
        <w:rPr>
          <w:rFonts w:cs="Arial"/>
          <w:szCs w:val="20"/>
        </w:rPr>
        <w:t>lorsqu'un</w:t>
      </w:r>
      <w:proofErr w:type="gramEnd"/>
      <w:r w:rsidRPr="00A76415">
        <w:rPr>
          <w:rFonts w:cs="Arial"/>
          <w:szCs w:val="20"/>
        </w:rPr>
        <w:t xml:space="preserve"> programme informatique malveillant est détecté dans le pli transmis par voie électronique ;</w:t>
      </w:r>
    </w:p>
    <w:p w14:paraId="72928A2F" w14:textId="77777777" w:rsidR="00EA2E65" w:rsidRPr="00A76415" w:rsidRDefault="00EA2E65" w:rsidP="00EA2E65">
      <w:pPr>
        <w:pStyle w:val="Paragraphedeliste"/>
        <w:numPr>
          <w:ilvl w:val="0"/>
          <w:numId w:val="12"/>
        </w:numPr>
        <w:spacing w:after="0"/>
        <w:contextualSpacing w:val="0"/>
        <w:rPr>
          <w:rFonts w:cs="Arial"/>
          <w:szCs w:val="20"/>
        </w:rPr>
      </w:pPr>
      <w:proofErr w:type="gramStart"/>
      <w:r w:rsidRPr="00A76415">
        <w:rPr>
          <w:rFonts w:cs="Arial"/>
          <w:szCs w:val="20"/>
        </w:rPr>
        <w:t>lorsque</w:t>
      </w:r>
      <w:proofErr w:type="gramEnd"/>
      <w:r w:rsidRPr="00A76415">
        <w:rPr>
          <w:rFonts w:cs="Arial"/>
          <w:szCs w:val="20"/>
        </w:rPr>
        <w:t xml:space="preserve"> le pli électronique est reçu de façon incomplète, hors délai ou n'a pu être ouvert, à condition que sa transmission ait commencé avant la clôture de la remise des plis.</w:t>
      </w:r>
    </w:p>
    <w:p w14:paraId="7ACC106D" w14:textId="77777777" w:rsidR="00EA2E65" w:rsidRPr="00A76415" w:rsidRDefault="00EA2E65" w:rsidP="00EA2E65">
      <w:pPr>
        <w:rPr>
          <w:rFonts w:cs="Arial"/>
          <w:szCs w:val="20"/>
        </w:rPr>
      </w:pPr>
    </w:p>
    <w:p w14:paraId="019F2069" w14:textId="77777777" w:rsidR="00EA2E65" w:rsidRPr="00A76415" w:rsidRDefault="00EA2E65" w:rsidP="00EA2E65">
      <w:pPr>
        <w:rPr>
          <w:rFonts w:cs="Arial"/>
          <w:szCs w:val="20"/>
        </w:rPr>
      </w:pPr>
      <w:r w:rsidRPr="00A76415">
        <w:rPr>
          <w:rFonts w:cs="Arial"/>
          <w:szCs w:val="20"/>
        </w:rPr>
        <w:t xml:space="preserve">La copie de sauvegarde peut être transmise ou déposée à l'adresse suivante : </w:t>
      </w:r>
    </w:p>
    <w:p w14:paraId="1101F302" w14:textId="24B33306" w:rsidR="00FD566F" w:rsidRDefault="00127FD0" w:rsidP="00127FD0">
      <w:pPr>
        <w:ind w:left="993" w:right="992"/>
        <w:jc w:val="center"/>
        <w:rPr>
          <w:rFonts w:cs="Arial"/>
          <w:szCs w:val="20"/>
        </w:rPr>
      </w:pPr>
      <w:r w:rsidRPr="00127FD0">
        <w:rPr>
          <w:rFonts w:cs="Arial"/>
          <w:szCs w:val="20"/>
        </w:rPr>
        <w:t>44 place Saint-Corentin CS 26004 – 29107 Quimper Cedex – Service DECTI (Direction de l’économie, du commerce, du tourisme et de l’innovation)</w:t>
      </w:r>
    </w:p>
    <w:p w14:paraId="09B9400E" w14:textId="77777777" w:rsidR="00127FD0" w:rsidRPr="00A76415" w:rsidRDefault="00127FD0" w:rsidP="00470946">
      <w:pPr>
        <w:rPr>
          <w:rFonts w:cs="Arial"/>
          <w:bCs/>
          <w:szCs w:val="20"/>
        </w:rPr>
      </w:pPr>
    </w:p>
    <w:p w14:paraId="24FE19BC" w14:textId="77777777" w:rsidR="00D95054" w:rsidRPr="00A76415" w:rsidRDefault="00D95054" w:rsidP="00470946">
      <w:pPr>
        <w:rPr>
          <w:rFonts w:cs="Arial"/>
          <w:bCs/>
          <w:szCs w:val="20"/>
        </w:rPr>
      </w:pPr>
      <w:r w:rsidRPr="00A76415">
        <w:rPr>
          <w:rFonts w:cs="Arial"/>
          <w:bCs/>
          <w:szCs w:val="20"/>
        </w:rPr>
        <w:t>Les candidats sont informés que les copies de sauvegarde qui n’auront pas été ouvertes seront détruites.</w:t>
      </w:r>
    </w:p>
    <w:p w14:paraId="432DFAEB" w14:textId="77777777" w:rsidR="00D95054" w:rsidRPr="00A76415" w:rsidRDefault="00D95054" w:rsidP="00470946">
      <w:pPr>
        <w:rPr>
          <w:rFonts w:cs="Arial"/>
          <w:bCs/>
          <w:szCs w:val="20"/>
        </w:rPr>
      </w:pPr>
    </w:p>
    <w:p w14:paraId="55FFD6FF" w14:textId="5E77D3F6" w:rsidR="00D95054" w:rsidRPr="00A76415" w:rsidRDefault="00D95054" w:rsidP="00470946">
      <w:pPr>
        <w:rPr>
          <w:rFonts w:cs="Arial"/>
          <w:b/>
          <w:bCs/>
          <w:smallCaps/>
          <w:szCs w:val="20"/>
        </w:rPr>
      </w:pPr>
      <w:r w:rsidRPr="00A76415">
        <w:rPr>
          <w:rFonts w:cs="Arial"/>
          <w:b/>
          <w:bCs/>
          <w:smallCaps/>
          <w:szCs w:val="20"/>
        </w:rPr>
        <w:t xml:space="preserve">Article 7. Critères de jugement des candidatures et des </w:t>
      </w:r>
      <w:r w:rsidR="000539AB" w:rsidRPr="00A76415">
        <w:rPr>
          <w:rFonts w:cs="Arial"/>
          <w:b/>
          <w:bCs/>
          <w:smallCaps/>
          <w:szCs w:val="20"/>
        </w:rPr>
        <w:t>offre</w:t>
      </w:r>
      <w:r w:rsidRPr="00A76415">
        <w:rPr>
          <w:rFonts w:cs="Arial"/>
          <w:b/>
          <w:bCs/>
          <w:smallCaps/>
          <w:szCs w:val="20"/>
        </w:rPr>
        <w:t>s</w:t>
      </w:r>
    </w:p>
    <w:p w14:paraId="52E7D55E" w14:textId="77777777" w:rsidR="00D95054" w:rsidRPr="00A76415" w:rsidRDefault="00D95054" w:rsidP="00470946">
      <w:pPr>
        <w:rPr>
          <w:rFonts w:cs="Arial"/>
          <w:szCs w:val="20"/>
        </w:rPr>
      </w:pPr>
    </w:p>
    <w:p w14:paraId="22F16419" w14:textId="77777777" w:rsidR="00D95054" w:rsidRPr="00A76415" w:rsidRDefault="00D95054" w:rsidP="00470946">
      <w:pPr>
        <w:rPr>
          <w:rFonts w:cs="Arial"/>
          <w:szCs w:val="20"/>
        </w:rPr>
      </w:pPr>
      <w:r w:rsidRPr="00A76415">
        <w:rPr>
          <w:rFonts w:cs="Arial"/>
          <w:szCs w:val="20"/>
        </w:rPr>
        <w:t xml:space="preserve">Les critères intervenant pour la </w:t>
      </w:r>
      <w:r w:rsidRPr="00A76415">
        <w:rPr>
          <w:rFonts w:cs="Arial"/>
          <w:b/>
          <w:szCs w:val="20"/>
        </w:rPr>
        <w:t>sélection des candidatures</w:t>
      </w:r>
      <w:r w:rsidRPr="00A76415">
        <w:rPr>
          <w:rFonts w:cs="Arial"/>
          <w:szCs w:val="20"/>
        </w:rPr>
        <w:t xml:space="preserve"> sont :</w:t>
      </w:r>
    </w:p>
    <w:p w14:paraId="2199CA9B" w14:textId="77777777" w:rsidR="00D95054" w:rsidRPr="00A76415" w:rsidRDefault="00D95054" w:rsidP="00470946">
      <w:pPr>
        <w:pStyle w:val="Paragraphedeliste"/>
        <w:numPr>
          <w:ilvl w:val="0"/>
          <w:numId w:val="4"/>
        </w:numPr>
        <w:spacing w:after="0"/>
        <w:contextualSpacing w:val="0"/>
        <w:rPr>
          <w:rFonts w:cs="Arial"/>
          <w:szCs w:val="20"/>
        </w:rPr>
      </w:pPr>
      <w:r w:rsidRPr="00A76415">
        <w:rPr>
          <w:rFonts w:cs="Arial"/>
          <w:szCs w:val="20"/>
        </w:rPr>
        <w:t>Garanties et capacités techniques et financières,</w:t>
      </w:r>
    </w:p>
    <w:p w14:paraId="23FE66A4" w14:textId="77777777" w:rsidR="00D95054" w:rsidRPr="00A76415" w:rsidRDefault="00D95054" w:rsidP="00470946">
      <w:pPr>
        <w:pStyle w:val="Paragraphedeliste"/>
        <w:numPr>
          <w:ilvl w:val="0"/>
          <w:numId w:val="4"/>
        </w:numPr>
        <w:spacing w:after="0"/>
        <w:ind w:left="714" w:hanging="357"/>
        <w:contextualSpacing w:val="0"/>
        <w:rPr>
          <w:rFonts w:cs="Arial"/>
          <w:szCs w:val="20"/>
        </w:rPr>
      </w:pPr>
      <w:r w:rsidRPr="00A76415">
        <w:rPr>
          <w:rFonts w:cs="Arial"/>
          <w:szCs w:val="20"/>
        </w:rPr>
        <w:t>Capacités professionnelles.</w:t>
      </w:r>
    </w:p>
    <w:p w14:paraId="71B45C3F" w14:textId="77777777" w:rsidR="00D95054" w:rsidRPr="00A76415" w:rsidRDefault="00D95054" w:rsidP="00470946">
      <w:pPr>
        <w:rPr>
          <w:rFonts w:cs="Arial"/>
          <w:szCs w:val="20"/>
        </w:rPr>
      </w:pPr>
    </w:p>
    <w:p w14:paraId="2F43BF58" w14:textId="6EF8C4EE" w:rsidR="00D95054" w:rsidRPr="00A76415" w:rsidRDefault="00D95054" w:rsidP="00470946">
      <w:pPr>
        <w:rPr>
          <w:rFonts w:cs="Arial"/>
          <w:szCs w:val="20"/>
        </w:rPr>
      </w:pPr>
      <w:r w:rsidRPr="00A76415">
        <w:rPr>
          <w:rFonts w:cs="Arial"/>
          <w:szCs w:val="20"/>
        </w:rPr>
        <w:t xml:space="preserve">Avant de procéder à l'examen des candidatures, s'il apparaît que des pièces du dossier de candidature sont manquantes ou incomplètes, </w:t>
      </w:r>
      <w:r w:rsidR="002507CF" w:rsidRPr="00A76415">
        <w:rPr>
          <w:rFonts w:cs="Arial"/>
          <w:szCs w:val="20"/>
        </w:rPr>
        <w:t>la ville de QUIMPER</w:t>
      </w:r>
      <w:r w:rsidRPr="00A76415">
        <w:rPr>
          <w:rFonts w:cs="Arial"/>
          <w:szCs w:val="20"/>
        </w:rPr>
        <w:t xml:space="preserve"> peut décider de demander à tous les candidats concernés de produire ou compléter ces pièces dans un délai maximum de 5 jours.</w:t>
      </w:r>
    </w:p>
    <w:p w14:paraId="2385B849" w14:textId="77777777" w:rsidR="002507CF" w:rsidRPr="00A76415" w:rsidRDefault="002507CF" w:rsidP="00470946">
      <w:pPr>
        <w:rPr>
          <w:rFonts w:cs="Arial"/>
          <w:szCs w:val="20"/>
        </w:rPr>
      </w:pPr>
    </w:p>
    <w:p w14:paraId="16BDF629" w14:textId="0758F3CF" w:rsidR="00C44D40" w:rsidRPr="00A76415" w:rsidRDefault="00D95054" w:rsidP="00470946">
      <w:pPr>
        <w:rPr>
          <w:rFonts w:cs="Arial"/>
          <w:szCs w:val="20"/>
        </w:rPr>
      </w:pPr>
      <w:r w:rsidRPr="00A76415">
        <w:rPr>
          <w:rFonts w:cs="Arial"/>
          <w:szCs w:val="20"/>
        </w:rPr>
        <w:t>Les candidatures conformes et recevables seront examinées à partir des seuls renseignements et documents produits dans le cadre de cette consultation, et au regard des critères visés ci-avant.</w:t>
      </w:r>
    </w:p>
    <w:p w14:paraId="7053A814" w14:textId="6BAC34C2" w:rsidR="00D95054" w:rsidRDefault="00D95054" w:rsidP="00470946">
      <w:pPr>
        <w:rPr>
          <w:rFonts w:cs="Arial"/>
          <w:szCs w:val="20"/>
        </w:rPr>
      </w:pPr>
    </w:p>
    <w:p w14:paraId="4870F3C2" w14:textId="304427EE" w:rsidR="00DD44E3" w:rsidRDefault="00DD44E3" w:rsidP="00470946">
      <w:pPr>
        <w:rPr>
          <w:rFonts w:cs="Arial"/>
          <w:szCs w:val="20"/>
        </w:rPr>
      </w:pPr>
    </w:p>
    <w:p w14:paraId="41BC8FC1" w14:textId="79E3C516" w:rsidR="00DD44E3" w:rsidRDefault="00DD44E3" w:rsidP="00470946">
      <w:pPr>
        <w:rPr>
          <w:rFonts w:cs="Arial"/>
          <w:szCs w:val="20"/>
        </w:rPr>
      </w:pPr>
    </w:p>
    <w:p w14:paraId="320CE55D" w14:textId="33C7EABE" w:rsidR="00DD44E3" w:rsidRDefault="00DD44E3" w:rsidP="00470946">
      <w:pPr>
        <w:rPr>
          <w:rFonts w:cs="Arial"/>
          <w:szCs w:val="20"/>
        </w:rPr>
      </w:pPr>
    </w:p>
    <w:p w14:paraId="17853937" w14:textId="6CF0C3AD" w:rsidR="00DD44E3" w:rsidRDefault="00DD44E3" w:rsidP="00470946">
      <w:pPr>
        <w:rPr>
          <w:rFonts w:cs="Arial"/>
          <w:szCs w:val="20"/>
        </w:rPr>
      </w:pPr>
    </w:p>
    <w:p w14:paraId="6B8FB5BC" w14:textId="77777777" w:rsidR="00DD44E3" w:rsidRPr="00A76415" w:rsidRDefault="00DD44E3" w:rsidP="00470946">
      <w:pPr>
        <w:rPr>
          <w:rFonts w:cs="Arial"/>
          <w:szCs w:val="20"/>
        </w:rPr>
      </w:pPr>
    </w:p>
    <w:p w14:paraId="5463F855" w14:textId="5D61AF1C" w:rsidR="00D95054" w:rsidRPr="00A76415" w:rsidRDefault="00D95054" w:rsidP="00470946">
      <w:pPr>
        <w:rPr>
          <w:rFonts w:cs="Arial"/>
          <w:szCs w:val="20"/>
        </w:rPr>
      </w:pPr>
      <w:r w:rsidRPr="00A76415">
        <w:rPr>
          <w:rFonts w:cs="Arial"/>
          <w:szCs w:val="20"/>
        </w:rPr>
        <w:lastRenderedPageBreak/>
        <w:t xml:space="preserve">Les critères retenus pour le </w:t>
      </w:r>
      <w:r w:rsidRPr="00A76415">
        <w:rPr>
          <w:rFonts w:cs="Arial"/>
          <w:b/>
          <w:szCs w:val="20"/>
        </w:rPr>
        <w:t xml:space="preserve">jugement des </w:t>
      </w:r>
      <w:r w:rsidR="000539AB" w:rsidRPr="00A76415">
        <w:rPr>
          <w:rFonts w:cs="Arial"/>
          <w:b/>
          <w:szCs w:val="20"/>
        </w:rPr>
        <w:t>offre</w:t>
      </w:r>
      <w:r w:rsidRPr="00A76415">
        <w:rPr>
          <w:rFonts w:cs="Arial"/>
          <w:b/>
          <w:szCs w:val="20"/>
        </w:rPr>
        <w:t>s</w:t>
      </w:r>
      <w:r w:rsidRPr="00A76415">
        <w:rPr>
          <w:rFonts w:cs="Arial"/>
          <w:szCs w:val="20"/>
        </w:rPr>
        <w:t xml:space="preserve"> sont pour leur part pondérés de la manière suivante :</w:t>
      </w:r>
    </w:p>
    <w:p w14:paraId="2B3899FB" w14:textId="77777777" w:rsidR="00EB5A25" w:rsidRPr="00A76415" w:rsidRDefault="00EB5A25" w:rsidP="00470946">
      <w:pPr>
        <w:rPr>
          <w:rFonts w:cs="Arial"/>
          <w:szCs w:val="20"/>
        </w:rPr>
      </w:pPr>
    </w:p>
    <w:tbl>
      <w:tblPr>
        <w:tblW w:w="9072"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7599"/>
        <w:gridCol w:w="1473"/>
      </w:tblGrid>
      <w:tr w:rsidR="00D95054" w:rsidRPr="00A76415" w14:paraId="3DEE41E0" w14:textId="77777777" w:rsidTr="00C44D40">
        <w:tc>
          <w:tcPr>
            <w:tcW w:w="7599" w:type="dxa"/>
            <w:tcBorders>
              <w:top w:val="single" w:sz="2" w:space="0" w:color="000001"/>
              <w:left w:val="single" w:sz="2" w:space="0" w:color="000001"/>
              <w:bottom w:val="single" w:sz="2" w:space="0" w:color="000001"/>
            </w:tcBorders>
            <w:shd w:val="clear" w:color="auto" w:fill="DDDDDD"/>
            <w:tcMar>
              <w:left w:w="51" w:type="dxa"/>
            </w:tcMar>
            <w:vAlign w:val="center"/>
          </w:tcPr>
          <w:p w14:paraId="1A3AB278" w14:textId="77777777" w:rsidR="00D95054" w:rsidRPr="00A76415" w:rsidRDefault="00D95054" w:rsidP="00470946">
            <w:pPr>
              <w:pStyle w:val="Contenudetableau"/>
              <w:spacing w:after="0"/>
              <w:jc w:val="center"/>
              <w:rPr>
                <w:rFonts w:cs="Arial"/>
                <w:b/>
                <w:szCs w:val="20"/>
              </w:rPr>
            </w:pPr>
            <w:r w:rsidRPr="00A76415">
              <w:rPr>
                <w:rFonts w:cs="Arial"/>
                <w:b/>
                <w:szCs w:val="20"/>
              </w:rPr>
              <w:t>Critères</w:t>
            </w:r>
          </w:p>
        </w:tc>
        <w:tc>
          <w:tcPr>
            <w:tcW w:w="1473" w:type="dxa"/>
            <w:tcBorders>
              <w:top w:val="single" w:sz="2" w:space="0" w:color="000001"/>
              <w:left w:val="single" w:sz="2" w:space="0" w:color="000001"/>
              <w:bottom w:val="single" w:sz="2" w:space="0" w:color="000001"/>
              <w:right w:val="single" w:sz="2" w:space="0" w:color="000001"/>
            </w:tcBorders>
            <w:shd w:val="clear" w:color="auto" w:fill="DDDDDD"/>
            <w:tcMar>
              <w:left w:w="51" w:type="dxa"/>
            </w:tcMar>
            <w:vAlign w:val="center"/>
          </w:tcPr>
          <w:p w14:paraId="58DD540C" w14:textId="77777777" w:rsidR="00D95054" w:rsidRPr="00A76415" w:rsidRDefault="00D95054" w:rsidP="00470946">
            <w:pPr>
              <w:pStyle w:val="Contenudetableau"/>
              <w:spacing w:after="0"/>
              <w:jc w:val="center"/>
              <w:rPr>
                <w:rFonts w:cs="Arial"/>
                <w:b/>
                <w:szCs w:val="20"/>
              </w:rPr>
            </w:pPr>
            <w:r w:rsidRPr="00A76415">
              <w:rPr>
                <w:rFonts w:cs="Arial"/>
                <w:b/>
                <w:szCs w:val="20"/>
              </w:rPr>
              <w:t>Pondération</w:t>
            </w:r>
          </w:p>
        </w:tc>
      </w:tr>
      <w:tr w:rsidR="009079E0" w:rsidRPr="00A76415" w14:paraId="4C11ED3C" w14:textId="77777777" w:rsidTr="00C44D40">
        <w:tc>
          <w:tcPr>
            <w:tcW w:w="7599" w:type="dxa"/>
            <w:tcBorders>
              <w:top w:val="single" w:sz="2" w:space="0" w:color="000001"/>
              <w:left w:val="single" w:sz="2" w:space="0" w:color="000001"/>
              <w:bottom w:val="single" w:sz="2" w:space="0" w:color="000001"/>
            </w:tcBorders>
            <w:shd w:val="clear" w:color="auto" w:fill="auto"/>
            <w:tcMar>
              <w:left w:w="51" w:type="dxa"/>
            </w:tcMar>
            <w:vAlign w:val="center"/>
          </w:tcPr>
          <w:p w14:paraId="2DA0D385" w14:textId="2A56FCB9" w:rsidR="009079E0" w:rsidRPr="004D0FDA" w:rsidRDefault="009079E0" w:rsidP="007D2DE0">
            <w:pPr>
              <w:pStyle w:val="Contenudetableau"/>
              <w:spacing w:after="0"/>
              <w:jc w:val="center"/>
              <w:rPr>
                <w:rFonts w:cs="Arial"/>
                <w:szCs w:val="20"/>
              </w:rPr>
            </w:pPr>
            <w:r w:rsidRPr="004D0FDA">
              <w:rPr>
                <w:rFonts w:cs="Arial"/>
                <w:szCs w:val="20"/>
              </w:rPr>
              <w:t>Attractivité et cohérence du projet (horaire</w:t>
            </w:r>
            <w:r w:rsidR="004D0FDA">
              <w:rPr>
                <w:rFonts w:cs="Arial"/>
                <w:szCs w:val="20"/>
              </w:rPr>
              <w:t>s d’ouverture, tarifs proposés</w:t>
            </w:r>
            <w:r w:rsidRPr="004D0FDA">
              <w:rPr>
                <w:rFonts w:cs="Arial"/>
                <w:szCs w:val="20"/>
              </w:rPr>
              <w:t>, type d’animations programmables sur le site, etc.)</w:t>
            </w:r>
          </w:p>
        </w:tc>
        <w:tc>
          <w:tcPr>
            <w:tcW w:w="147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DDF56CF" w14:textId="40DCB5C3" w:rsidR="009079E0" w:rsidRPr="00BF7FD4" w:rsidRDefault="009079E0" w:rsidP="009079E0">
            <w:pPr>
              <w:pStyle w:val="Contenudetableau"/>
              <w:spacing w:after="0"/>
              <w:jc w:val="center"/>
              <w:rPr>
                <w:rFonts w:cs="Arial"/>
                <w:b/>
                <w:color w:val="auto"/>
                <w:szCs w:val="20"/>
              </w:rPr>
            </w:pPr>
            <w:r w:rsidRPr="00BF7FD4">
              <w:rPr>
                <w:rFonts w:cs="Arial"/>
                <w:b/>
                <w:color w:val="auto"/>
                <w:szCs w:val="20"/>
              </w:rPr>
              <w:t>35%</w:t>
            </w:r>
          </w:p>
        </w:tc>
      </w:tr>
      <w:tr w:rsidR="009079E0" w:rsidRPr="00A76415" w14:paraId="11B86C91" w14:textId="77777777" w:rsidTr="00C44D40">
        <w:tc>
          <w:tcPr>
            <w:tcW w:w="7599" w:type="dxa"/>
            <w:tcBorders>
              <w:top w:val="single" w:sz="2" w:space="0" w:color="000001"/>
              <w:left w:val="single" w:sz="2" w:space="0" w:color="000001"/>
              <w:bottom w:val="single" w:sz="2" w:space="0" w:color="000001"/>
            </w:tcBorders>
            <w:shd w:val="clear" w:color="auto" w:fill="auto"/>
            <w:tcMar>
              <w:left w:w="51" w:type="dxa"/>
            </w:tcMar>
            <w:vAlign w:val="center"/>
          </w:tcPr>
          <w:p w14:paraId="68CAFA2F" w14:textId="151A76AD" w:rsidR="009079E0" w:rsidRPr="00A76415" w:rsidRDefault="009079E0" w:rsidP="009079E0">
            <w:pPr>
              <w:pStyle w:val="Contenudetableau"/>
              <w:spacing w:after="0"/>
              <w:jc w:val="center"/>
              <w:rPr>
                <w:rFonts w:cs="Arial"/>
                <w:szCs w:val="20"/>
              </w:rPr>
            </w:pPr>
            <w:r w:rsidRPr="00A76415">
              <w:rPr>
                <w:rFonts w:cs="Arial"/>
                <w:szCs w:val="20"/>
              </w:rPr>
              <w:t>Qualité et pertinence des produits proposés</w:t>
            </w:r>
          </w:p>
        </w:tc>
        <w:tc>
          <w:tcPr>
            <w:tcW w:w="147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DECD51C" w14:textId="489F4F21" w:rsidR="009079E0" w:rsidRPr="00BF7FD4" w:rsidRDefault="009079E0" w:rsidP="009079E0">
            <w:pPr>
              <w:pStyle w:val="Contenudetableau"/>
              <w:spacing w:after="0"/>
              <w:jc w:val="center"/>
              <w:rPr>
                <w:rFonts w:cs="Arial"/>
                <w:b/>
                <w:color w:val="auto"/>
                <w:szCs w:val="20"/>
              </w:rPr>
            </w:pPr>
            <w:r w:rsidRPr="00BF7FD4">
              <w:rPr>
                <w:rFonts w:cs="Arial"/>
                <w:b/>
                <w:color w:val="auto"/>
                <w:szCs w:val="20"/>
              </w:rPr>
              <w:t>30%</w:t>
            </w:r>
          </w:p>
        </w:tc>
      </w:tr>
      <w:tr w:rsidR="009079E0" w:rsidRPr="00A76415" w14:paraId="5B07E6BE" w14:textId="77777777" w:rsidTr="00C44D40">
        <w:tc>
          <w:tcPr>
            <w:tcW w:w="7599" w:type="dxa"/>
            <w:tcBorders>
              <w:top w:val="single" w:sz="2" w:space="0" w:color="000001"/>
              <w:left w:val="single" w:sz="2" w:space="0" w:color="000001"/>
              <w:bottom w:val="single" w:sz="2" w:space="0" w:color="000001"/>
            </w:tcBorders>
            <w:shd w:val="clear" w:color="auto" w:fill="auto"/>
            <w:tcMar>
              <w:left w:w="51" w:type="dxa"/>
            </w:tcMar>
            <w:vAlign w:val="center"/>
          </w:tcPr>
          <w:p w14:paraId="78620F54" w14:textId="0E53CC65" w:rsidR="009079E0" w:rsidRPr="00A76415" w:rsidRDefault="009079E0" w:rsidP="009079E0">
            <w:pPr>
              <w:pStyle w:val="Contenudetableau"/>
              <w:spacing w:after="0"/>
              <w:jc w:val="center"/>
              <w:rPr>
                <w:rFonts w:cs="Arial"/>
                <w:szCs w:val="20"/>
              </w:rPr>
            </w:pPr>
            <w:r w:rsidRPr="00A76415">
              <w:rPr>
                <w:rFonts w:cs="Arial"/>
                <w:szCs w:val="20"/>
              </w:rPr>
              <w:t>Modalités de préparation et de lancement de l’activité (rétro-planning, type et modalités d’installation des aménagements, etc.)</w:t>
            </w:r>
          </w:p>
        </w:tc>
        <w:tc>
          <w:tcPr>
            <w:tcW w:w="147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4F30B5D" w14:textId="3F64379F" w:rsidR="009079E0" w:rsidRPr="00BF7FD4" w:rsidRDefault="009079E0" w:rsidP="009079E0">
            <w:pPr>
              <w:pStyle w:val="Contenudetableau"/>
              <w:spacing w:after="0"/>
              <w:jc w:val="center"/>
              <w:rPr>
                <w:rFonts w:cs="Arial"/>
                <w:b/>
                <w:color w:val="auto"/>
                <w:szCs w:val="20"/>
              </w:rPr>
            </w:pPr>
            <w:r w:rsidRPr="00BF7FD4">
              <w:rPr>
                <w:rFonts w:cs="Arial"/>
                <w:b/>
                <w:color w:val="auto"/>
                <w:szCs w:val="20"/>
              </w:rPr>
              <w:t>25%</w:t>
            </w:r>
          </w:p>
        </w:tc>
      </w:tr>
      <w:tr w:rsidR="009079E0" w:rsidRPr="00A76415" w14:paraId="2070CE1E" w14:textId="77777777" w:rsidTr="00C44D40">
        <w:tc>
          <w:tcPr>
            <w:tcW w:w="7599" w:type="dxa"/>
            <w:tcBorders>
              <w:top w:val="single" w:sz="2" w:space="0" w:color="000001"/>
              <w:left w:val="single" w:sz="2" w:space="0" w:color="000001"/>
              <w:bottom w:val="single" w:sz="2" w:space="0" w:color="000001"/>
            </w:tcBorders>
            <w:shd w:val="clear" w:color="auto" w:fill="auto"/>
            <w:tcMar>
              <w:left w:w="51" w:type="dxa"/>
            </w:tcMar>
            <w:vAlign w:val="center"/>
          </w:tcPr>
          <w:p w14:paraId="663D6F7E" w14:textId="60FCDA3C" w:rsidR="009079E0" w:rsidRPr="00A76415" w:rsidRDefault="009079E0" w:rsidP="009079E0">
            <w:pPr>
              <w:pStyle w:val="Contenudetableau"/>
              <w:spacing w:after="0"/>
              <w:jc w:val="center"/>
              <w:rPr>
                <w:rFonts w:cs="Arial"/>
                <w:szCs w:val="20"/>
              </w:rPr>
            </w:pPr>
            <w:r w:rsidRPr="00A76415">
              <w:rPr>
                <w:rFonts w:cs="Arial"/>
                <w:szCs w:val="20"/>
              </w:rPr>
              <w:t>Mesures de sécurité en cours d’exploitation (entretien du matériel, gestion du risque incendie, etc.)</w:t>
            </w:r>
          </w:p>
        </w:tc>
        <w:tc>
          <w:tcPr>
            <w:tcW w:w="147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DEB217E" w14:textId="5C8264CA" w:rsidR="009079E0" w:rsidRPr="00BF7FD4" w:rsidRDefault="009079E0" w:rsidP="009079E0">
            <w:pPr>
              <w:pStyle w:val="Contenudetableau"/>
              <w:spacing w:after="0"/>
              <w:jc w:val="center"/>
              <w:rPr>
                <w:rFonts w:cs="Arial"/>
                <w:b/>
                <w:color w:val="auto"/>
                <w:szCs w:val="20"/>
              </w:rPr>
            </w:pPr>
            <w:r w:rsidRPr="00BF7FD4">
              <w:rPr>
                <w:rFonts w:cs="Arial"/>
                <w:b/>
                <w:color w:val="auto"/>
                <w:szCs w:val="20"/>
              </w:rPr>
              <w:t>10%</w:t>
            </w:r>
          </w:p>
        </w:tc>
      </w:tr>
    </w:tbl>
    <w:p w14:paraId="5222E404" w14:textId="02B6ADB3" w:rsidR="00D95054" w:rsidRDefault="00D95054" w:rsidP="00470946">
      <w:pPr>
        <w:rPr>
          <w:rFonts w:cs="Arial"/>
          <w:szCs w:val="20"/>
        </w:rPr>
      </w:pPr>
    </w:p>
    <w:p w14:paraId="353264D3" w14:textId="6A741D5A" w:rsidR="007E115D" w:rsidRPr="00C67328" w:rsidRDefault="007E115D" w:rsidP="00470946">
      <w:pPr>
        <w:rPr>
          <w:rFonts w:cs="Arial"/>
          <w:szCs w:val="20"/>
        </w:rPr>
      </w:pPr>
      <w:r w:rsidRPr="00C67328">
        <w:rPr>
          <w:rFonts w:cs="Arial"/>
          <w:szCs w:val="20"/>
        </w:rPr>
        <w:t>Chaque candidat se verra attribuer une notre globale sur /5</w:t>
      </w:r>
    </w:p>
    <w:p w14:paraId="0396E635" w14:textId="0607ED4F" w:rsidR="007E115D" w:rsidRPr="00C67328" w:rsidRDefault="007E115D" w:rsidP="00470946">
      <w:pPr>
        <w:rPr>
          <w:rFonts w:cs="Arial"/>
          <w:szCs w:val="20"/>
        </w:rPr>
      </w:pPr>
      <w:r w:rsidRPr="00C67328">
        <w:rPr>
          <w:rFonts w:cs="Arial"/>
          <w:szCs w:val="20"/>
        </w:rPr>
        <w:t>Chaque Critère sera noté sur /5</w:t>
      </w:r>
    </w:p>
    <w:p w14:paraId="79279BAE" w14:textId="5207BA00" w:rsidR="007E115D" w:rsidRPr="00C67328" w:rsidRDefault="005524D3" w:rsidP="00470946">
      <w:pPr>
        <w:rPr>
          <w:rFonts w:cs="Arial"/>
          <w:szCs w:val="20"/>
        </w:rPr>
      </w:pPr>
      <w:r w:rsidRPr="00C67328">
        <w:rPr>
          <w:rFonts w:cs="Arial"/>
          <w:szCs w:val="20"/>
        </w:rPr>
        <w:t xml:space="preserve">Echelle de valeur </w:t>
      </w:r>
      <w:r w:rsidR="007E115D" w:rsidRPr="00C67328">
        <w:rPr>
          <w:rFonts w:cs="Arial"/>
          <w:szCs w:val="20"/>
        </w:rPr>
        <w:t xml:space="preserve">des </w:t>
      </w:r>
      <w:r w:rsidRPr="00C67328">
        <w:rPr>
          <w:rFonts w:cs="Arial"/>
          <w:szCs w:val="20"/>
        </w:rPr>
        <w:t>n</w:t>
      </w:r>
      <w:r w:rsidR="007E115D" w:rsidRPr="00C67328">
        <w:rPr>
          <w:rFonts w:cs="Arial"/>
          <w:szCs w:val="20"/>
        </w:rPr>
        <w:t>otes :</w:t>
      </w:r>
    </w:p>
    <w:p w14:paraId="2BC5E9A7" w14:textId="1FB0D9A1" w:rsidR="007E115D" w:rsidRPr="00C67328" w:rsidRDefault="007E115D" w:rsidP="007E115D">
      <w:pPr>
        <w:pStyle w:val="Paragraphedeliste"/>
        <w:numPr>
          <w:ilvl w:val="0"/>
          <w:numId w:val="21"/>
        </w:numPr>
        <w:rPr>
          <w:rFonts w:cs="Arial"/>
          <w:color w:val="auto"/>
          <w:szCs w:val="20"/>
        </w:rPr>
      </w:pPr>
      <w:r w:rsidRPr="00C67328">
        <w:rPr>
          <w:rFonts w:cs="Arial"/>
          <w:color w:val="auto"/>
          <w:szCs w:val="20"/>
        </w:rPr>
        <w:t xml:space="preserve">Très </w:t>
      </w:r>
      <w:r w:rsidR="005524D3" w:rsidRPr="00C67328">
        <w:rPr>
          <w:rFonts w:cs="Arial"/>
          <w:color w:val="auto"/>
          <w:szCs w:val="20"/>
        </w:rPr>
        <w:t>insuffisant : 1</w:t>
      </w:r>
    </w:p>
    <w:p w14:paraId="3C9874E3" w14:textId="791D220F" w:rsidR="005524D3" w:rsidRPr="00C67328" w:rsidRDefault="005524D3" w:rsidP="007E115D">
      <w:pPr>
        <w:pStyle w:val="Paragraphedeliste"/>
        <w:numPr>
          <w:ilvl w:val="0"/>
          <w:numId w:val="21"/>
        </w:numPr>
        <w:rPr>
          <w:rFonts w:cs="Arial"/>
          <w:color w:val="auto"/>
          <w:szCs w:val="20"/>
        </w:rPr>
      </w:pPr>
      <w:r w:rsidRPr="00C67328">
        <w:rPr>
          <w:rFonts w:cs="Arial"/>
          <w:color w:val="auto"/>
          <w:szCs w:val="20"/>
        </w:rPr>
        <w:t>Insuffisant : 2</w:t>
      </w:r>
    </w:p>
    <w:p w14:paraId="15C9F189" w14:textId="030251A1" w:rsidR="005524D3" w:rsidRPr="00C67328" w:rsidRDefault="005524D3" w:rsidP="007E115D">
      <w:pPr>
        <w:pStyle w:val="Paragraphedeliste"/>
        <w:numPr>
          <w:ilvl w:val="0"/>
          <w:numId w:val="21"/>
        </w:numPr>
        <w:rPr>
          <w:rFonts w:cs="Arial"/>
          <w:color w:val="auto"/>
          <w:szCs w:val="20"/>
        </w:rPr>
      </w:pPr>
      <w:r w:rsidRPr="00C67328">
        <w:rPr>
          <w:rFonts w:cs="Arial"/>
          <w:color w:val="auto"/>
          <w:szCs w:val="20"/>
        </w:rPr>
        <w:t>Moyen : 3</w:t>
      </w:r>
    </w:p>
    <w:p w14:paraId="0B022DC9" w14:textId="59349BEF" w:rsidR="005524D3" w:rsidRPr="00C67328" w:rsidRDefault="005524D3" w:rsidP="007E115D">
      <w:pPr>
        <w:pStyle w:val="Paragraphedeliste"/>
        <w:numPr>
          <w:ilvl w:val="0"/>
          <w:numId w:val="21"/>
        </w:numPr>
        <w:rPr>
          <w:rFonts w:cs="Arial"/>
          <w:color w:val="auto"/>
          <w:szCs w:val="20"/>
        </w:rPr>
      </w:pPr>
      <w:r w:rsidRPr="00C67328">
        <w:rPr>
          <w:rFonts w:cs="Arial"/>
          <w:color w:val="auto"/>
          <w:szCs w:val="20"/>
        </w:rPr>
        <w:t>Satisfaisant : 4</w:t>
      </w:r>
    </w:p>
    <w:p w14:paraId="524EF744" w14:textId="0D777608" w:rsidR="005524D3" w:rsidRPr="00C67328" w:rsidRDefault="005524D3" w:rsidP="007E115D">
      <w:pPr>
        <w:pStyle w:val="Paragraphedeliste"/>
        <w:numPr>
          <w:ilvl w:val="0"/>
          <w:numId w:val="21"/>
        </w:numPr>
        <w:rPr>
          <w:rFonts w:cs="Arial"/>
          <w:color w:val="auto"/>
          <w:szCs w:val="20"/>
        </w:rPr>
      </w:pPr>
      <w:r w:rsidRPr="00C67328">
        <w:rPr>
          <w:rFonts w:cs="Arial"/>
          <w:color w:val="auto"/>
          <w:szCs w:val="20"/>
        </w:rPr>
        <w:t>Très satisfaisant : 5</w:t>
      </w:r>
    </w:p>
    <w:p w14:paraId="3AF7D731" w14:textId="77777777" w:rsidR="005524D3" w:rsidRPr="007E115D" w:rsidRDefault="005524D3" w:rsidP="005524D3">
      <w:pPr>
        <w:pStyle w:val="Paragraphedeliste"/>
        <w:rPr>
          <w:rFonts w:cs="Arial"/>
          <w:szCs w:val="20"/>
        </w:rPr>
      </w:pPr>
    </w:p>
    <w:p w14:paraId="1F925A54" w14:textId="12A56D6D" w:rsidR="00D95054" w:rsidRPr="00A76415" w:rsidRDefault="00D95054" w:rsidP="00470946">
      <w:pPr>
        <w:rPr>
          <w:rFonts w:cs="Arial"/>
          <w:szCs w:val="20"/>
        </w:rPr>
      </w:pPr>
      <w:r w:rsidRPr="00A76415">
        <w:rPr>
          <w:rFonts w:cs="Arial"/>
          <w:szCs w:val="20"/>
        </w:rPr>
        <w:t xml:space="preserve">Le candidat retenu sera celui qui aura obtenu la meilleure note à l’issue de l’analyse des </w:t>
      </w:r>
      <w:r w:rsidR="000539AB" w:rsidRPr="00A76415">
        <w:rPr>
          <w:rFonts w:cs="Arial"/>
          <w:szCs w:val="20"/>
        </w:rPr>
        <w:t>offre</w:t>
      </w:r>
      <w:r w:rsidRPr="00A76415">
        <w:rPr>
          <w:rFonts w:cs="Arial"/>
          <w:szCs w:val="20"/>
        </w:rPr>
        <w:t>s. En cas d’égalité, les candidats seront départagés sur le critère le plus pondéré.</w:t>
      </w:r>
    </w:p>
    <w:p w14:paraId="6F639CE7" w14:textId="77777777" w:rsidR="005729F1" w:rsidRPr="00A76415" w:rsidRDefault="005729F1" w:rsidP="00470946">
      <w:pPr>
        <w:rPr>
          <w:rFonts w:cs="Arial"/>
          <w:szCs w:val="20"/>
        </w:rPr>
      </w:pPr>
    </w:p>
    <w:p w14:paraId="2164B7E5" w14:textId="438F79DC" w:rsidR="005729F1" w:rsidRPr="00A76415" w:rsidRDefault="00E00C8A" w:rsidP="003C6BA7">
      <w:pPr>
        <w:rPr>
          <w:rFonts w:cs="Arial"/>
          <w:szCs w:val="20"/>
        </w:rPr>
      </w:pPr>
      <w:r>
        <w:rPr>
          <w:rFonts w:cs="Arial"/>
          <w:szCs w:val="20"/>
        </w:rPr>
        <w:t>Aucune négociation n’est prévue.</w:t>
      </w:r>
    </w:p>
    <w:p w14:paraId="1550B548" w14:textId="544740CE" w:rsidR="005729F1" w:rsidRPr="00A76415" w:rsidRDefault="005729F1" w:rsidP="00470946">
      <w:pPr>
        <w:rPr>
          <w:rFonts w:cs="Arial"/>
          <w:szCs w:val="20"/>
        </w:rPr>
      </w:pPr>
    </w:p>
    <w:p w14:paraId="4C8DFAC6" w14:textId="7AC8E4A7" w:rsidR="005729F1" w:rsidRPr="00A76415" w:rsidRDefault="005729F1" w:rsidP="005729F1">
      <w:pPr>
        <w:rPr>
          <w:rFonts w:cs="Arial"/>
          <w:szCs w:val="20"/>
        </w:rPr>
      </w:pPr>
      <w:r w:rsidRPr="00A76415">
        <w:rPr>
          <w:rFonts w:cs="Arial"/>
          <w:szCs w:val="20"/>
        </w:rPr>
        <w:t xml:space="preserve">L'offre la mieux classée sera retenue à titre provisoire en attendant que le ou les candidats produisent les certificats et attestations prouvant le respect de ses obligations sociale et fiscale. Le délai imparti par </w:t>
      </w:r>
      <w:r w:rsidR="00A46DBB">
        <w:rPr>
          <w:rFonts w:cs="Arial"/>
          <w:szCs w:val="20"/>
        </w:rPr>
        <w:t>la Ville</w:t>
      </w:r>
      <w:r w:rsidRPr="00A76415">
        <w:rPr>
          <w:rFonts w:cs="Arial"/>
          <w:szCs w:val="20"/>
        </w:rPr>
        <w:t xml:space="preserve"> pour remettre ces documents ne pourra être supérieur à 10 jours.</w:t>
      </w:r>
    </w:p>
    <w:p w14:paraId="4C9FF912" w14:textId="77777777" w:rsidR="00D95054" w:rsidRPr="00A76415" w:rsidRDefault="00D95054" w:rsidP="00470946">
      <w:pPr>
        <w:rPr>
          <w:rFonts w:cs="Arial"/>
          <w:szCs w:val="20"/>
        </w:rPr>
      </w:pPr>
    </w:p>
    <w:p w14:paraId="3022F5FE" w14:textId="24657037" w:rsidR="00D95054" w:rsidRPr="00A76415" w:rsidRDefault="00D95054" w:rsidP="00470946">
      <w:pPr>
        <w:rPr>
          <w:rFonts w:cs="Arial"/>
          <w:szCs w:val="20"/>
        </w:rPr>
      </w:pPr>
      <w:r w:rsidRPr="00A76415">
        <w:rPr>
          <w:rFonts w:cs="Arial"/>
          <w:szCs w:val="20"/>
        </w:rPr>
        <w:t xml:space="preserve">Jusqu’à l’acceptation ferme d’une candidature, formalisée par la signature d’une convention d’occupation temporaire du domaine public, </w:t>
      </w:r>
      <w:r w:rsidR="002B2E04" w:rsidRPr="00A76415">
        <w:rPr>
          <w:rFonts w:cs="Arial"/>
          <w:szCs w:val="20"/>
        </w:rPr>
        <w:t>la ville de QUIMPER</w:t>
      </w:r>
      <w:r w:rsidRPr="00A76415">
        <w:rPr>
          <w:rFonts w:cs="Arial"/>
          <w:szCs w:val="20"/>
        </w:rPr>
        <w:t xml:space="preserve"> se réserve le droit d’interrompre, de suspendre ou d’annuler le processus d’attribution de l’AOT et de ne pas donner suite aux </w:t>
      </w:r>
      <w:r w:rsidR="000539AB" w:rsidRPr="00A76415">
        <w:rPr>
          <w:rFonts w:cs="Arial"/>
          <w:szCs w:val="20"/>
        </w:rPr>
        <w:t>offre</w:t>
      </w:r>
      <w:r w:rsidRPr="00A76415">
        <w:rPr>
          <w:rFonts w:cs="Arial"/>
          <w:szCs w:val="20"/>
        </w:rPr>
        <w:t>s reçues, ceci sans que les candidats puissent demander, en contrepartie, une quelconque indemnisation.</w:t>
      </w:r>
    </w:p>
    <w:p w14:paraId="4843CB91" w14:textId="77777777" w:rsidR="00D95054" w:rsidRPr="00A76415" w:rsidRDefault="00D95054" w:rsidP="00470946">
      <w:pPr>
        <w:rPr>
          <w:rFonts w:cs="Arial"/>
          <w:szCs w:val="20"/>
        </w:rPr>
      </w:pPr>
    </w:p>
    <w:p w14:paraId="3F6FE33E" w14:textId="77777777" w:rsidR="00D95054" w:rsidRPr="00A76415" w:rsidRDefault="00D95054" w:rsidP="00470946">
      <w:pPr>
        <w:rPr>
          <w:rFonts w:cs="Arial"/>
          <w:b/>
          <w:bCs/>
          <w:smallCaps/>
          <w:szCs w:val="20"/>
        </w:rPr>
      </w:pPr>
      <w:r w:rsidRPr="00A76415">
        <w:rPr>
          <w:rFonts w:cs="Arial"/>
          <w:b/>
          <w:bCs/>
          <w:smallCaps/>
          <w:szCs w:val="20"/>
        </w:rPr>
        <w:t>Article 8. Variantes</w:t>
      </w:r>
    </w:p>
    <w:p w14:paraId="426D8D0D" w14:textId="77777777" w:rsidR="00D95054" w:rsidRPr="00A76415" w:rsidRDefault="00D95054" w:rsidP="00470946">
      <w:pPr>
        <w:rPr>
          <w:rFonts w:cs="Arial"/>
          <w:szCs w:val="20"/>
        </w:rPr>
      </w:pPr>
    </w:p>
    <w:p w14:paraId="7FC90928" w14:textId="173870EB" w:rsidR="00D95054" w:rsidRPr="00A76415" w:rsidRDefault="00D95054" w:rsidP="00470946">
      <w:pPr>
        <w:rPr>
          <w:rFonts w:cs="Arial"/>
          <w:szCs w:val="20"/>
        </w:rPr>
      </w:pPr>
      <w:r w:rsidRPr="00A76415">
        <w:rPr>
          <w:rFonts w:cs="Arial"/>
          <w:szCs w:val="20"/>
        </w:rPr>
        <w:t xml:space="preserve">Aucune variante n’est autorisée dans le cadre de la présente procédure de mise en concurrence. Seule une </w:t>
      </w:r>
      <w:r w:rsidR="000539AB" w:rsidRPr="00A76415">
        <w:rPr>
          <w:rFonts w:cs="Arial"/>
          <w:szCs w:val="20"/>
        </w:rPr>
        <w:t>offre</w:t>
      </w:r>
      <w:r w:rsidRPr="00A76415">
        <w:rPr>
          <w:rFonts w:cs="Arial"/>
          <w:szCs w:val="20"/>
        </w:rPr>
        <w:t xml:space="preserve"> de base est susceptible d’être déposée.</w:t>
      </w:r>
    </w:p>
    <w:p w14:paraId="5E7130C6" w14:textId="77777777" w:rsidR="00D95054" w:rsidRPr="00A76415" w:rsidRDefault="00D95054" w:rsidP="00470946">
      <w:pPr>
        <w:rPr>
          <w:rFonts w:cs="Arial"/>
          <w:szCs w:val="20"/>
        </w:rPr>
      </w:pPr>
    </w:p>
    <w:p w14:paraId="376915D7" w14:textId="77777777" w:rsidR="00D95054" w:rsidRPr="00A76415" w:rsidRDefault="00D95054" w:rsidP="00470946">
      <w:pPr>
        <w:rPr>
          <w:rFonts w:cs="Arial"/>
          <w:b/>
          <w:bCs/>
          <w:smallCaps/>
          <w:szCs w:val="20"/>
        </w:rPr>
      </w:pPr>
      <w:r w:rsidRPr="00A76415">
        <w:rPr>
          <w:rFonts w:cs="Arial"/>
          <w:b/>
          <w:bCs/>
          <w:smallCaps/>
          <w:szCs w:val="20"/>
        </w:rPr>
        <w:t>Article 9. Renseignements complémentaires</w:t>
      </w:r>
    </w:p>
    <w:p w14:paraId="5577A0E3" w14:textId="77777777" w:rsidR="00D95054" w:rsidRPr="00A76415" w:rsidRDefault="00D95054" w:rsidP="00470946">
      <w:pPr>
        <w:rPr>
          <w:rFonts w:cs="Arial"/>
          <w:szCs w:val="20"/>
        </w:rPr>
      </w:pPr>
    </w:p>
    <w:p w14:paraId="6963FEC0" w14:textId="77777777" w:rsidR="00D95054" w:rsidRPr="00A76415" w:rsidRDefault="00D95054" w:rsidP="00470946">
      <w:pPr>
        <w:rPr>
          <w:rFonts w:cs="Arial"/>
          <w:szCs w:val="20"/>
        </w:rPr>
      </w:pPr>
      <w:r w:rsidRPr="00A76415">
        <w:rPr>
          <w:rFonts w:cs="Arial"/>
          <w:szCs w:val="20"/>
        </w:rPr>
        <w:t>Renseignements administratifs et techniques :</w:t>
      </w:r>
    </w:p>
    <w:p w14:paraId="3C31073B" w14:textId="77777777" w:rsidR="00D95054" w:rsidRPr="00A76415" w:rsidRDefault="00D95054" w:rsidP="00470946">
      <w:pPr>
        <w:rPr>
          <w:rFonts w:cs="Arial"/>
          <w:szCs w:val="20"/>
        </w:rPr>
      </w:pPr>
    </w:p>
    <w:p w14:paraId="41FC2958" w14:textId="368F4866" w:rsidR="00D95054" w:rsidRPr="00A76415" w:rsidRDefault="009C5677" w:rsidP="00470946">
      <w:pPr>
        <w:rPr>
          <w:rFonts w:cs="Arial"/>
          <w:szCs w:val="20"/>
        </w:rPr>
      </w:pPr>
      <w:r w:rsidRPr="00A76415">
        <w:rPr>
          <w:rFonts w:cs="Arial"/>
          <w:szCs w:val="20"/>
        </w:rPr>
        <w:t xml:space="preserve">Accueil du service DECTI (Direction de l’économie, du commerce, du tourisme et de l’innovation) – 0298984516 – </w:t>
      </w:r>
      <w:proofErr w:type="spellStart"/>
      <w:r w:rsidRPr="00A76415">
        <w:rPr>
          <w:rFonts w:cs="Arial"/>
          <w:szCs w:val="20"/>
        </w:rPr>
        <w:t>economie@quimper.bzh</w:t>
      </w:r>
      <w:proofErr w:type="spellEnd"/>
      <w:r w:rsidRPr="00A76415">
        <w:rPr>
          <w:rFonts w:cs="Arial"/>
          <w:szCs w:val="20"/>
        </w:rPr>
        <w:t>.</w:t>
      </w:r>
    </w:p>
    <w:p w14:paraId="01CAE645" w14:textId="77777777" w:rsidR="00D95054" w:rsidRPr="00A76415" w:rsidRDefault="00D95054" w:rsidP="00470946">
      <w:pPr>
        <w:rPr>
          <w:rFonts w:cs="Arial"/>
          <w:szCs w:val="20"/>
        </w:rPr>
      </w:pPr>
    </w:p>
    <w:p w14:paraId="5FF09B9D" w14:textId="77777777" w:rsidR="00D95054" w:rsidRPr="00A76415" w:rsidRDefault="00D95054" w:rsidP="00470946">
      <w:pPr>
        <w:rPr>
          <w:rFonts w:cs="Arial"/>
          <w:szCs w:val="20"/>
          <w:u w:val="single"/>
        </w:rPr>
      </w:pPr>
    </w:p>
    <w:p w14:paraId="2C8EB8DF" w14:textId="77777777" w:rsidR="00D95054" w:rsidRPr="00A76415" w:rsidRDefault="00D95054" w:rsidP="00470946">
      <w:pPr>
        <w:rPr>
          <w:rFonts w:cs="Arial"/>
          <w:szCs w:val="20"/>
        </w:rPr>
      </w:pPr>
    </w:p>
    <w:p w14:paraId="7A56FD87" w14:textId="77777777" w:rsidR="00D95054" w:rsidRPr="00A76415" w:rsidRDefault="00D95054" w:rsidP="00470946">
      <w:pPr>
        <w:rPr>
          <w:rFonts w:cs="Arial"/>
          <w:szCs w:val="20"/>
        </w:rPr>
      </w:pPr>
    </w:p>
    <w:p w14:paraId="76491EEC" w14:textId="77777777" w:rsidR="00D95054" w:rsidRPr="00A76415" w:rsidRDefault="00D95054" w:rsidP="00470946">
      <w:pPr>
        <w:rPr>
          <w:rFonts w:cs="Arial"/>
          <w:szCs w:val="20"/>
        </w:rPr>
      </w:pPr>
      <w:r w:rsidRPr="00A76415">
        <w:rPr>
          <w:rFonts w:cs="Arial"/>
          <w:b/>
          <w:bCs/>
          <w:szCs w:val="20"/>
        </w:rPr>
        <w:t xml:space="preserve">Fait à </w:t>
      </w:r>
    </w:p>
    <w:p w14:paraId="6E343FBD" w14:textId="77777777" w:rsidR="00D95054" w:rsidRPr="00A76415" w:rsidRDefault="00D95054" w:rsidP="00470946">
      <w:pPr>
        <w:rPr>
          <w:rFonts w:cs="Arial"/>
          <w:szCs w:val="20"/>
        </w:rPr>
      </w:pPr>
      <w:r w:rsidRPr="00A76415">
        <w:rPr>
          <w:rFonts w:cs="Arial"/>
          <w:b/>
          <w:bCs/>
          <w:szCs w:val="20"/>
        </w:rPr>
        <w:t>Le</w:t>
      </w:r>
    </w:p>
    <w:p w14:paraId="657E272D" w14:textId="77777777" w:rsidR="00D95054" w:rsidRPr="00A76415" w:rsidRDefault="00D95054" w:rsidP="00470946">
      <w:pPr>
        <w:rPr>
          <w:rFonts w:cs="Arial"/>
          <w:b/>
          <w:bCs/>
          <w:szCs w:val="20"/>
        </w:rPr>
      </w:pPr>
    </w:p>
    <w:p w14:paraId="33B1CA62" w14:textId="77777777" w:rsidR="00D95054" w:rsidRPr="00A76415" w:rsidRDefault="00D95054" w:rsidP="00470946">
      <w:pPr>
        <w:rPr>
          <w:rFonts w:cs="Arial"/>
          <w:szCs w:val="20"/>
        </w:rPr>
      </w:pPr>
      <w:r w:rsidRPr="00A76415">
        <w:rPr>
          <w:rFonts w:cs="Arial"/>
          <w:b/>
          <w:bCs/>
          <w:szCs w:val="20"/>
        </w:rPr>
        <w:t>Signature du candidat :</w:t>
      </w:r>
    </w:p>
    <w:p w14:paraId="46ADCDB2" w14:textId="77777777" w:rsidR="003A686B" w:rsidRPr="00A76415" w:rsidRDefault="003A686B" w:rsidP="00470946">
      <w:pPr>
        <w:rPr>
          <w:rFonts w:cs="Arial"/>
          <w:szCs w:val="20"/>
        </w:rPr>
      </w:pPr>
    </w:p>
    <w:p w14:paraId="14B8F311" w14:textId="77777777" w:rsidR="003A686B" w:rsidRPr="00A76415" w:rsidRDefault="003A686B" w:rsidP="00470946">
      <w:pPr>
        <w:rPr>
          <w:rFonts w:cs="Arial"/>
          <w:szCs w:val="20"/>
        </w:rPr>
      </w:pPr>
    </w:p>
    <w:p w14:paraId="11C25224" w14:textId="77777777" w:rsidR="003A686B" w:rsidRPr="00A76415" w:rsidRDefault="003A686B" w:rsidP="00470946">
      <w:pPr>
        <w:rPr>
          <w:rFonts w:cs="Arial"/>
          <w:szCs w:val="20"/>
        </w:rPr>
      </w:pPr>
    </w:p>
    <w:sectPr w:rsidR="003A686B" w:rsidRPr="00A76415">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FB678" w14:textId="77777777" w:rsidR="004E2337" w:rsidRDefault="004E2337" w:rsidP="001B3C16">
      <w:r>
        <w:separator/>
      </w:r>
    </w:p>
  </w:endnote>
  <w:endnote w:type="continuationSeparator" w:id="0">
    <w:p w14:paraId="1464B8D1" w14:textId="77777777" w:rsidR="004E2337" w:rsidRDefault="004E2337" w:rsidP="001B3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Courier New"/>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ECBBE" w14:textId="77777777" w:rsidR="004E2337" w:rsidRDefault="004E2337" w:rsidP="001B3C16">
      <w:r>
        <w:separator/>
      </w:r>
    </w:p>
  </w:footnote>
  <w:footnote w:type="continuationSeparator" w:id="0">
    <w:p w14:paraId="13434CAA" w14:textId="77777777" w:rsidR="004E2337" w:rsidRDefault="004E2337" w:rsidP="001B3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DA629" w14:textId="3B7D11AA" w:rsidR="001B3C16" w:rsidRDefault="001B3C16">
    <w:pPr>
      <w:pStyle w:val="En-tte"/>
    </w:pPr>
    <w:r>
      <w:rPr>
        <w:noProof/>
        <w:lang w:eastAsia="fr-FR"/>
      </w:rPr>
      <w:drawing>
        <wp:inline distT="0" distB="0" distL="0" distR="0" wp14:anchorId="5C79D238" wp14:editId="54CE8890">
          <wp:extent cx="2237062" cy="353363"/>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ille.jpg.png"/>
                  <pic:cNvPicPr/>
                </pic:nvPicPr>
                <pic:blipFill>
                  <a:blip r:embed="rId1">
                    <a:extLst>
                      <a:ext uri="{28A0092B-C50C-407E-A947-70E740481C1C}">
                        <a14:useLocalDpi xmlns:a14="http://schemas.microsoft.com/office/drawing/2010/main" val="0"/>
                      </a:ext>
                    </a:extLst>
                  </a:blip>
                  <a:stretch>
                    <a:fillRect/>
                  </a:stretch>
                </pic:blipFill>
                <pic:spPr>
                  <a:xfrm>
                    <a:off x="0" y="0"/>
                    <a:ext cx="2438015" cy="385105"/>
                  </a:xfrm>
                  <a:prstGeom prst="rect">
                    <a:avLst/>
                  </a:prstGeom>
                </pic:spPr>
              </pic:pic>
            </a:graphicData>
          </a:graphic>
        </wp:inline>
      </w:drawing>
    </w:r>
  </w:p>
  <w:p w14:paraId="481B773B" w14:textId="0A9CB17D" w:rsidR="001B3C16" w:rsidRDefault="001B3C16">
    <w:pPr>
      <w:pStyle w:val="En-tte"/>
    </w:pPr>
  </w:p>
  <w:p w14:paraId="3851B358" w14:textId="77777777" w:rsidR="001B3C16" w:rsidRDefault="001B3C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46B21"/>
    <w:multiLevelType w:val="hybridMultilevel"/>
    <w:tmpl w:val="41B0906E"/>
    <w:lvl w:ilvl="0" w:tplc="596848D6">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76782C"/>
    <w:multiLevelType w:val="hybridMultilevel"/>
    <w:tmpl w:val="29006FB0"/>
    <w:lvl w:ilvl="0" w:tplc="342624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854661"/>
    <w:multiLevelType w:val="hybridMultilevel"/>
    <w:tmpl w:val="98E28F70"/>
    <w:lvl w:ilvl="0" w:tplc="342624A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0673A8"/>
    <w:multiLevelType w:val="multilevel"/>
    <w:tmpl w:val="6E82CD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53C301E"/>
    <w:multiLevelType w:val="hybridMultilevel"/>
    <w:tmpl w:val="3532401C"/>
    <w:lvl w:ilvl="0" w:tplc="7F12704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8246F5"/>
    <w:multiLevelType w:val="multilevel"/>
    <w:tmpl w:val="B2421A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BE078F6"/>
    <w:multiLevelType w:val="multilevel"/>
    <w:tmpl w:val="5D108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E4D5A3E"/>
    <w:multiLevelType w:val="hybridMultilevel"/>
    <w:tmpl w:val="80E67F8A"/>
    <w:lvl w:ilvl="0" w:tplc="342624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2B3DC5"/>
    <w:multiLevelType w:val="multilevel"/>
    <w:tmpl w:val="E50EE2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2B9034A"/>
    <w:multiLevelType w:val="hybridMultilevel"/>
    <w:tmpl w:val="BA5AC856"/>
    <w:lvl w:ilvl="0" w:tplc="342624A6">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15:restartNumberingAfterBreak="0">
    <w:nsid w:val="472067E5"/>
    <w:multiLevelType w:val="multilevel"/>
    <w:tmpl w:val="0BC040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4D53F03"/>
    <w:multiLevelType w:val="multilevel"/>
    <w:tmpl w:val="3FC6F5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AD5008"/>
    <w:multiLevelType w:val="hybridMultilevel"/>
    <w:tmpl w:val="1CD2E682"/>
    <w:lvl w:ilvl="0" w:tplc="342624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3BA255F"/>
    <w:multiLevelType w:val="hybridMultilevel"/>
    <w:tmpl w:val="AB9E8188"/>
    <w:lvl w:ilvl="0" w:tplc="342624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C57D49"/>
    <w:multiLevelType w:val="hybridMultilevel"/>
    <w:tmpl w:val="71A2B0EE"/>
    <w:lvl w:ilvl="0" w:tplc="342624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1E69B9"/>
    <w:multiLevelType w:val="hybridMultilevel"/>
    <w:tmpl w:val="9A461F06"/>
    <w:lvl w:ilvl="0" w:tplc="0A8AC56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BB19C5"/>
    <w:multiLevelType w:val="multilevel"/>
    <w:tmpl w:val="93EC5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25784A"/>
    <w:multiLevelType w:val="hybridMultilevel"/>
    <w:tmpl w:val="1D14F4A2"/>
    <w:lvl w:ilvl="0" w:tplc="342624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38480D"/>
    <w:multiLevelType w:val="multilevel"/>
    <w:tmpl w:val="A3D25CC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15:restartNumberingAfterBreak="0">
    <w:nsid w:val="7B7A5DBC"/>
    <w:multiLevelType w:val="hybridMultilevel"/>
    <w:tmpl w:val="5F268DD4"/>
    <w:lvl w:ilvl="0" w:tplc="596848D6">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0" w15:restartNumberingAfterBreak="0">
    <w:nsid w:val="7FBB037B"/>
    <w:multiLevelType w:val="hybridMultilevel"/>
    <w:tmpl w:val="67B02386"/>
    <w:lvl w:ilvl="0" w:tplc="342624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5"/>
  </w:num>
  <w:num w:numId="5">
    <w:abstractNumId w:val="18"/>
  </w:num>
  <w:num w:numId="6">
    <w:abstractNumId w:val="10"/>
  </w:num>
  <w:num w:numId="7">
    <w:abstractNumId w:val="11"/>
  </w:num>
  <w:num w:numId="8">
    <w:abstractNumId w:val="19"/>
  </w:num>
  <w:num w:numId="9">
    <w:abstractNumId w:val="0"/>
  </w:num>
  <w:num w:numId="10">
    <w:abstractNumId w:val="7"/>
  </w:num>
  <w:num w:numId="11">
    <w:abstractNumId w:val="16"/>
  </w:num>
  <w:num w:numId="12">
    <w:abstractNumId w:val="17"/>
  </w:num>
  <w:num w:numId="13">
    <w:abstractNumId w:val="4"/>
  </w:num>
  <w:num w:numId="14">
    <w:abstractNumId w:val="1"/>
  </w:num>
  <w:num w:numId="15">
    <w:abstractNumId w:val="20"/>
  </w:num>
  <w:num w:numId="16">
    <w:abstractNumId w:val="2"/>
  </w:num>
  <w:num w:numId="17">
    <w:abstractNumId w:val="9"/>
  </w:num>
  <w:num w:numId="18">
    <w:abstractNumId w:val="13"/>
  </w:num>
  <w:num w:numId="19">
    <w:abstractNumId w:val="12"/>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86B"/>
    <w:rsid w:val="00002108"/>
    <w:rsid w:val="00007E71"/>
    <w:rsid w:val="000229BB"/>
    <w:rsid w:val="000302BD"/>
    <w:rsid w:val="000332E1"/>
    <w:rsid w:val="000539AB"/>
    <w:rsid w:val="00067610"/>
    <w:rsid w:val="0008429C"/>
    <w:rsid w:val="000B2A81"/>
    <w:rsid w:val="000C5063"/>
    <w:rsid w:val="000D484A"/>
    <w:rsid w:val="000E1A1A"/>
    <w:rsid w:val="001018E9"/>
    <w:rsid w:val="00107AE1"/>
    <w:rsid w:val="001210A2"/>
    <w:rsid w:val="00121A54"/>
    <w:rsid w:val="00121F65"/>
    <w:rsid w:val="00124D97"/>
    <w:rsid w:val="00127FD0"/>
    <w:rsid w:val="00130927"/>
    <w:rsid w:val="00135D3D"/>
    <w:rsid w:val="00153D8F"/>
    <w:rsid w:val="0015686F"/>
    <w:rsid w:val="00156E30"/>
    <w:rsid w:val="001744A2"/>
    <w:rsid w:val="0017458C"/>
    <w:rsid w:val="00193C6C"/>
    <w:rsid w:val="001B3C16"/>
    <w:rsid w:val="001C0B4E"/>
    <w:rsid w:val="001D021F"/>
    <w:rsid w:val="001D1AF2"/>
    <w:rsid w:val="002507CF"/>
    <w:rsid w:val="00256BBA"/>
    <w:rsid w:val="002646A6"/>
    <w:rsid w:val="00275375"/>
    <w:rsid w:val="00286029"/>
    <w:rsid w:val="00290011"/>
    <w:rsid w:val="002960DA"/>
    <w:rsid w:val="002A44E0"/>
    <w:rsid w:val="002B2E04"/>
    <w:rsid w:val="002C7095"/>
    <w:rsid w:val="002E05A7"/>
    <w:rsid w:val="002F43C9"/>
    <w:rsid w:val="00305155"/>
    <w:rsid w:val="00314DBD"/>
    <w:rsid w:val="00337218"/>
    <w:rsid w:val="00350C97"/>
    <w:rsid w:val="003603EB"/>
    <w:rsid w:val="0036772B"/>
    <w:rsid w:val="00384D27"/>
    <w:rsid w:val="003A1559"/>
    <w:rsid w:val="003A498B"/>
    <w:rsid w:val="003A686B"/>
    <w:rsid w:val="003B0D4A"/>
    <w:rsid w:val="003B3433"/>
    <w:rsid w:val="003B6160"/>
    <w:rsid w:val="003C3AD8"/>
    <w:rsid w:val="003C6BA7"/>
    <w:rsid w:val="003D500B"/>
    <w:rsid w:val="003E490C"/>
    <w:rsid w:val="003F4F75"/>
    <w:rsid w:val="0042313C"/>
    <w:rsid w:val="0043072B"/>
    <w:rsid w:val="00443D40"/>
    <w:rsid w:val="00454A39"/>
    <w:rsid w:val="00454E3A"/>
    <w:rsid w:val="00465C1D"/>
    <w:rsid w:val="00470946"/>
    <w:rsid w:val="00486689"/>
    <w:rsid w:val="004867F7"/>
    <w:rsid w:val="00491A36"/>
    <w:rsid w:val="00491D59"/>
    <w:rsid w:val="00492C83"/>
    <w:rsid w:val="00495A57"/>
    <w:rsid w:val="004A27F6"/>
    <w:rsid w:val="004B08F6"/>
    <w:rsid w:val="004B2521"/>
    <w:rsid w:val="004C2A78"/>
    <w:rsid w:val="004D0E87"/>
    <w:rsid w:val="004D0FDA"/>
    <w:rsid w:val="004D137D"/>
    <w:rsid w:val="004E2337"/>
    <w:rsid w:val="004E3CB9"/>
    <w:rsid w:val="00504D68"/>
    <w:rsid w:val="005124D5"/>
    <w:rsid w:val="005157D2"/>
    <w:rsid w:val="00520D75"/>
    <w:rsid w:val="00536BF4"/>
    <w:rsid w:val="005524D3"/>
    <w:rsid w:val="005708B5"/>
    <w:rsid w:val="0057241E"/>
    <w:rsid w:val="005729F1"/>
    <w:rsid w:val="00582931"/>
    <w:rsid w:val="00585D9F"/>
    <w:rsid w:val="005A0756"/>
    <w:rsid w:val="005A43D6"/>
    <w:rsid w:val="005A7714"/>
    <w:rsid w:val="005C3E47"/>
    <w:rsid w:val="005C4F61"/>
    <w:rsid w:val="005E6198"/>
    <w:rsid w:val="005E7632"/>
    <w:rsid w:val="005E7CBD"/>
    <w:rsid w:val="005F15FA"/>
    <w:rsid w:val="006017FE"/>
    <w:rsid w:val="00616AC4"/>
    <w:rsid w:val="00630014"/>
    <w:rsid w:val="00635734"/>
    <w:rsid w:val="00643BBC"/>
    <w:rsid w:val="00643E91"/>
    <w:rsid w:val="00645610"/>
    <w:rsid w:val="00645D85"/>
    <w:rsid w:val="00650F95"/>
    <w:rsid w:val="00660B07"/>
    <w:rsid w:val="00666C14"/>
    <w:rsid w:val="0067500F"/>
    <w:rsid w:val="006755B2"/>
    <w:rsid w:val="00680CC9"/>
    <w:rsid w:val="00697E84"/>
    <w:rsid w:val="006B1798"/>
    <w:rsid w:val="006B2E52"/>
    <w:rsid w:val="006B60A7"/>
    <w:rsid w:val="007045A8"/>
    <w:rsid w:val="00704F67"/>
    <w:rsid w:val="00706429"/>
    <w:rsid w:val="007176C1"/>
    <w:rsid w:val="00717932"/>
    <w:rsid w:val="00735EEC"/>
    <w:rsid w:val="00742589"/>
    <w:rsid w:val="007458BD"/>
    <w:rsid w:val="00751BC8"/>
    <w:rsid w:val="0077468B"/>
    <w:rsid w:val="007755DA"/>
    <w:rsid w:val="0077561F"/>
    <w:rsid w:val="007B67E0"/>
    <w:rsid w:val="007C5BB4"/>
    <w:rsid w:val="007C6015"/>
    <w:rsid w:val="007C6869"/>
    <w:rsid w:val="007D1445"/>
    <w:rsid w:val="007D226D"/>
    <w:rsid w:val="007D2DE0"/>
    <w:rsid w:val="007E115D"/>
    <w:rsid w:val="007E435E"/>
    <w:rsid w:val="007E5A2A"/>
    <w:rsid w:val="007F3024"/>
    <w:rsid w:val="007F689F"/>
    <w:rsid w:val="00803BF7"/>
    <w:rsid w:val="0080693D"/>
    <w:rsid w:val="008246C3"/>
    <w:rsid w:val="00830A5A"/>
    <w:rsid w:val="0084638B"/>
    <w:rsid w:val="0085621C"/>
    <w:rsid w:val="00871A20"/>
    <w:rsid w:val="00880F25"/>
    <w:rsid w:val="0088343C"/>
    <w:rsid w:val="0088764D"/>
    <w:rsid w:val="0089031D"/>
    <w:rsid w:val="00891E67"/>
    <w:rsid w:val="008920A5"/>
    <w:rsid w:val="00895A4C"/>
    <w:rsid w:val="008961E4"/>
    <w:rsid w:val="008A7E12"/>
    <w:rsid w:val="008D04BE"/>
    <w:rsid w:val="008D5BE7"/>
    <w:rsid w:val="008D71EC"/>
    <w:rsid w:val="008F203E"/>
    <w:rsid w:val="00906827"/>
    <w:rsid w:val="009079E0"/>
    <w:rsid w:val="009152BE"/>
    <w:rsid w:val="00942214"/>
    <w:rsid w:val="00954D10"/>
    <w:rsid w:val="0098115F"/>
    <w:rsid w:val="009A5C39"/>
    <w:rsid w:val="009C161A"/>
    <w:rsid w:val="009C5677"/>
    <w:rsid w:val="009D167D"/>
    <w:rsid w:val="009D683B"/>
    <w:rsid w:val="009E7A99"/>
    <w:rsid w:val="009F4A6C"/>
    <w:rsid w:val="00A042E0"/>
    <w:rsid w:val="00A21446"/>
    <w:rsid w:val="00A2301E"/>
    <w:rsid w:val="00A25336"/>
    <w:rsid w:val="00A30A2F"/>
    <w:rsid w:val="00A3452D"/>
    <w:rsid w:val="00A461A7"/>
    <w:rsid w:val="00A46DBB"/>
    <w:rsid w:val="00A76415"/>
    <w:rsid w:val="00A765CD"/>
    <w:rsid w:val="00A81B30"/>
    <w:rsid w:val="00A8413D"/>
    <w:rsid w:val="00A9041E"/>
    <w:rsid w:val="00A94FC4"/>
    <w:rsid w:val="00AA2FDD"/>
    <w:rsid w:val="00AA7B19"/>
    <w:rsid w:val="00AC202C"/>
    <w:rsid w:val="00AC3774"/>
    <w:rsid w:val="00AC66CA"/>
    <w:rsid w:val="00AC718E"/>
    <w:rsid w:val="00AD06EF"/>
    <w:rsid w:val="00AE2FEC"/>
    <w:rsid w:val="00AF15E6"/>
    <w:rsid w:val="00B04B7A"/>
    <w:rsid w:val="00B06A0D"/>
    <w:rsid w:val="00B12E7F"/>
    <w:rsid w:val="00B3689B"/>
    <w:rsid w:val="00B57EF8"/>
    <w:rsid w:val="00B60401"/>
    <w:rsid w:val="00B60A13"/>
    <w:rsid w:val="00B87232"/>
    <w:rsid w:val="00BA256F"/>
    <w:rsid w:val="00BA3969"/>
    <w:rsid w:val="00BA5CFC"/>
    <w:rsid w:val="00BA690B"/>
    <w:rsid w:val="00BA7719"/>
    <w:rsid w:val="00BC7767"/>
    <w:rsid w:val="00BE572B"/>
    <w:rsid w:val="00BF7FD4"/>
    <w:rsid w:val="00C04FDE"/>
    <w:rsid w:val="00C2238B"/>
    <w:rsid w:val="00C27443"/>
    <w:rsid w:val="00C44D40"/>
    <w:rsid w:val="00C64EF5"/>
    <w:rsid w:val="00C659A3"/>
    <w:rsid w:val="00C66530"/>
    <w:rsid w:val="00C67328"/>
    <w:rsid w:val="00C74E37"/>
    <w:rsid w:val="00C82084"/>
    <w:rsid w:val="00C85BFC"/>
    <w:rsid w:val="00C8607C"/>
    <w:rsid w:val="00C927A3"/>
    <w:rsid w:val="00C95179"/>
    <w:rsid w:val="00CD1CC5"/>
    <w:rsid w:val="00CD2878"/>
    <w:rsid w:val="00CE40A3"/>
    <w:rsid w:val="00CF61F4"/>
    <w:rsid w:val="00CF68EE"/>
    <w:rsid w:val="00D0080F"/>
    <w:rsid w:val="00D01540"/>
    <w:rsid w:val="00D1082E"/>
    <w:rsid w:val="00D472AB"/>
    <w:rsid w:val="00D506CE"/>
    <w:rsid w:val="00D50FE0"/>
    <w:rsid w:val="00D51675"/>
    <w:rsid w:val="00D62120"/>
    <w:rsid w:val="00D75FAC"/>
    <w:rsid w:val="00D87D43"/>
    <w:rsid w:val="00D95054"/>
    <w:rsid w:val="00DD1094"/>
    <w:rsid w:val="00DD14F8"/>
    <w:rsid w:val="00DD44E3"/>
    <w:rsid w:val="00DE23A6"/>
    <w:rsid w:val="00DF3C49"/>
    <w:rsid w:val="00E00C8A"/>
    <w:rsid w:val="00E02BAF"/>
    <w:rsid w:val="00E22E21"/>
    <w:rsid w:val="00E254AE"/>
    <w:rsid w:val="00E27B8E"/>
    <w:rsid w:val="00E31E9C"/>
    <w:rsid w:val="00E35ABA"/>
    <w:rsid w:val="00E36325"/>
    <w:rsid w:val="00E4578B"/>
    <w:rsid w:val="00E569C2"/>
    <w:rsid w:val="00E635DC"/>
    <w:rsid w:val="00E836A0"/>
    <w:rsid w:val="00E91B82"/>
    <w:rsid w:val="00E95C15"/>
    <w:rsid w:val="00EA153E"/>
    <w:rsid w:val="00EA2E65"/>
    <w:rsid w:val="00EB5A25"/>
    <w:rsid w:val="00EC0C32"/>
    <w:rsid w:val="00ED0925"/>
    <w:rsid w:val="00EF1581"/>
    <w:rsid w:val="00F141E7"/>
    <w:rsid w:val="00F2686C"/>
    <w:rsid w:val="00F31B9D"/>
    <w:rsid w:val="00F36365"/>
    <w:rsid w:val="00F37C34"/>
    <w:rsid w:val="00F44B78"/>
    <w:rsid w:val="00F47577"/>
    <w:rsid w:val="00F533DA"/>
    <w:rsid w:val="00F55AA1"/>
    <w:rsid w:val="00F570EE"/>
    <w:rsid w:val="00F81E0E"/>
    <w:rsid w:val="00F85C43"/>
    <w:rsid w:val="00F86897"/>
    <w:rsid w:val="00F901C0"/>
    <w:rsid w:val="00FB566C"/>
    <w:rsid w:val="00FC4B6B"/>
    <w:rsid w:val="00FD2F22"/>
    <w:rsid w:val="00FD560E"/>
    <w:rsid w:val="00FD566F"/>
    <w:rsid w:val="00FE2B62"/>
    <w:rsid w:val="00FE32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57C13"/>
  <w15:chartTrackingRefBased/>
  <w15:docId w15:val="{3D6A6162-254F-42DE-BA20-EBF1148C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521"/>
    <w:pPr>
      <w:spacing w:after="0" w:line="240" w:lineRule="auto"/>
      <w:jc w:val="both"/>
    </w:pPr>
    <w:rPr>
      <w:rFonts w:ascii="Arial" w:hAnsi="Arial"/>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A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nInternet">
    <w:name w:val="Lien Internet"/>
    <w:basedOn w:val="Policepardfaut"/>
    <w:uiPriority w:val="99"/>
    <w:unhideWhenUsed/>
    <w:rsid w:val="00D95054"/>
    <w:rPr>
      <w:color w:val="0563C1" w:themeColor="hyperlink"/>
      <w:u w:val="single"/>
    </w:rPr>
  </w:style>
  <w:style w:type="paragraph" w:styleId="Paragraphedeliste">
    <w:name w:val="List Paragraph"/>
    <w:basedOn w:val="Normal"/>
    <w:uiPriority w:val="34"/>
    <w:qFormat/>
    <w:rsid w:val="00D95054"/>
    <w:pPr>
      <w:spacing w:after="40"/>
      <w:ind w:left="720"/>
      <w:contextualSpacing/>
    </w:pPr>
    <w:rPr>
      <w:color w:val="00000A"/>
    </w:rPr>
  </w:style>
  <w:style w:type="paragraph" w:customStyle="1" w:styleId="Contenudetableau">
    <w:name w:val="Contenu de tableau"/>
    <w:basedOn w:val="Normal"/>
    <w:qFormat/>
    <w:rsid w:val="00D95054"/>
    <w:pPr>
      <w:spacing w:after="40"/>
    </w:pPr>
    <w:rPr>
      <w:color w:val="00000A"/>
    </w:rPr>
  </w:style>
  <w:style w:type="character" w:styleId="Lienhypertexte">
    <w:name w:val="Hyperlink"/>
    <w:basedOn w:val="Policepardfaut"/>
    <w:uiPriority w:val="99"/>
    <w:unhideWhenUsed/>
    <w:rsid w:val="00D95054"/>
    <w:rPr>
      <w:color w:val="0563C1" w:themeColor="hyperlink"/>
      <w:u w:val="single"/>
    </w:rPr>
  </w:style>
  <w:style w:type="character" w:styleId="Marquedecommentaire">
    <w:name w:val="annotation reference"/>
    <w:basedOn w:val="Policepardfaut"/>
    <w:uiPriority w:val="99"/>
    <w:semiHidden/>
    <w:unhideWhenUsed/>
    <w:rsid w:val="00A461A7"/>
    <w:rPr>
      <w:sz w:val="16"/>
      <w:szCs w:val="16"/>
    </w:rPr>
  </w:style>
  <w:style w:type="paragraph" w:styleId="Commentaire">
    <w:name w:val="annotation text"/>
    <w:basedOn w:val="Normal"/>
    <w:link w:val="CommentaireCar"/>
    <w:uiPriority w:val="99"/>
    <w:unhideWhenUsed/>
    <w:rsid w:val="00A461A7"/>
    <w:rPr>
      <w:szCs w:val="20"/>
    </w:rPr>
  </w:style>
  <w:style w:type="character" w:customStyle="1" w:styleId="CommentaireCar">
    <w:name w:val="Commentaire Car"/>
    <w:basedOn w:val="Policepardfaut"/>
    <w:link w:val="Commentaire"/>
    <w:uiPriority w:val="99"/>
    <w:rsid w:val="00A461A7"/>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A461A7"/>
    <w:rPr>
      <w:b/>
      <w:bCs/>
    </w:rPr>
  </w:style>
  <w:style w:type="character" w:customStyle="1" w:styleId="ObjetducommentaireCar">
    <w:name w:val="Objet du commentaire Car"/>
    <w:basedOn w:val="CommentaireCar"/>
    <w:link w:val="Objetducommentaire"/>
    <w:uiPriority w:val="99"/>
    <w:semiHidden/>
    <w:rsid w:val="00A461A7"/>
    <w:rPr>
      <w:rFonts w:ascii="Arial" w:hAnsi="Arial"/>
      <w:b/>
      <w:bCs/>
      <w:sz w:val="20"/>
      <w:szCs w:val="20"/>
    </w:rPr>
  </w:style>
  <w:style w:type="paragraph" w:styleId="Textedebulles">
    <w:name w:val="Balloon Text"/>
    <w:basedOn w:val="Normal"/>
    <w:link w:val="TextedebullesCar"/>
    <w:uiPriority w:val="99"/>
    <w:semiHidden/>
    <w:unhideWhenUsed/>
    <w:rsid w:val="00A461A7"/>
    <w:rPr>
      <w:rFonts w:ascii="Segoe UI" w:hAnsi="Segoe UI" w:cs="Segoe UI"/>
      <w:sz w:val="18"/>
      <w:szCs w:val="18"/>
    </w:rPr>
  </w:style>
  <w:style w:type="character" w:customStyle="1" w:styleId="TextedebullesCar">
    <w:name w:val="Texte de bulles Car"/>
    <w:basedOn w:val="Policepardfaut"/>
    <w:link w:val="Textedebulles"/>
    <w:uiPriority w:val="99"/>
    <w:semiHidden/>
    <w:rsid w:val="00A461A7"/>
    <w:rPr>
      <w:rFonts w:ascii="Segoe UI" w:hAnsi="Segoe UI" w:cs="Segoe UI"/>
      <w:sz w:val="18"/>
      <w:szCs w:val="18"/>
    </w:rPr>
  </w:style>
  <w:style w:type="paragraph" w:styleId="En-tte">
    <w:name w:val="header"/>
    <w:basedOn w:val="Normal"/>
    <w:link w:val="En-tteCar"/>
    <w:uiPriority w:val="99"/>
    <w:unhideWhenUsed/>
    <w:rsid w:val="001B3C16"/>
    <w:pPr>
      <w:tabs>
        <w:tab w:val="center" w:pos="4536"/>
        <w:tab w:val="right" w:pos="9072"/>
      </w:tabs>
    </w:pPr>
  </w:style>
  <w:style w:type="character" w:customStyle="1" w:styleId="En-tteCar">
    <w:name w:val="En-tête Car"/>
    <w:basedOn w:val="Policepardfaut"/>
    <w:link w:val="En-tte"/>
    <w:uiPriority w:val="99"/>
    <w:rsid w:val="001B3C16"/>
    <w:rPr>
      <w:rFonts w:ascii="Arial" w:hAnsi="Arial"/>
      <w:sz w:val="20"/>
    </w:rPr>
  </w:style>
  <w:style w:type="paragraph" w:styleId="Pieddepage">
    <w:name w:val="footer"/>
    <w:basedOn w:val="Normal"/>
    <w:link w:val="PieddepageCar"/>
    <w:uiPriority w:val="99"/>
    <w:unhideWhenUsed/>
    <w:rsid w:val="001B3C16"/>
    <w:pPr>
      <w:tabs>
        <w:tab w:val="center" w:pos="4536"/>
        <w:tab w:val="right" w:pos="9072"/>
      </w:tabs>
    </w:pPr>
  </w:style>
  <w:style w:type="character" w:customStyle="1" w:styleId="PieddepageCar">
    <w:name w:val="Pied de page Car"/>
    <w:basedOn w:val="Policepardfaut"/>
    <w:link w:val="Pieddepage"/>
    <w:uiPriority w:val="99"/>
    <w:rsid w:val="001B3C16"/>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nomie@quimper.bzh" TargetMode="External"/><Relationship Id="rId5" Type="http://schemas.openxmlformats.org/officeDocument/2006/relationships/webSettings" Target="webSettings.xml"/><Relationship Id="rId10" Type="http://schemas.openxmlformats.org/officeDocument/2006/relationships/hyperlink" Target="http://www.economi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A8136-2FE4-4347-B278-62E06620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2811</Words>
  <Characters>15463</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SCCM</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RAUDE Alexia</dc:creator>
  <cp:keywords/>
  <dc:description/>
  <cp:lastModifiedBy>BELLEC Laurent</cp:lastModifiedBy>
  <cp:revision>2</cp:revision>
  <dcterms:created xsi:type="dcterms:W3CDTF">2024-12-19T10:14:00Z</dcterms:created>
  <dcterms:modified xsi:type="dcterms:W3CDTF">2024-12-19T10:14:00Z</dcterms:modified>
</cp:coreProperties>
</file>